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20" w:rsidRDefault="00263932" w:rsidP="00BA6EDE">
      <w:pPr>
        <w:tabs>
          <w:tab w:val="left" w:pos="360"/>
          <w:tab w:val="left" w:pos="720"/>
        </w:tabs>
        <w:jc w:val="center"/>
        <w:outlineLvl w:val="0"/>
        <w:rPr>
          <w:rFonts w:ascii="Arial" w:hAnsi="Arial"/>
          <w:b/>
          <w:sz w:val="24"/>
        </w:rPr>
      </w:pPr>
      <w:r>
        <w:rPr>
          <w:rFonts w:ascii="Arial" w:hAnsi="Arial"/>
          <w:b/>
          <w:sz w:val="24"/>
        </w:rPr>
        <w:t xml:space="preserve">ALUMINIUM COMPANY OF </w:t>
      </w:r>
      <w:smartTag w:uri="urn:schemas-microsoft-com:office:smarttags" w:element="country-region">
        <w:r>
          <w:rPr>
            <w:rFonts w:ascii="Arial" w:hAnsi="Arial"/>
            <w:b/>
            <w:sz w:val="24"/>
          </w:rPr>
          <w:t>MALAYSIA</w:t>
        </w:r>
      </w:smartTag>
      <w:r>
        <w:rPr>
          <w:rFonts w:ascii="Arial" w:hAnsi="Arial"/>
          <w:b/>
          <w:sz w:val="24"/>
        </w:rPr>
        <w:t xml:space="preserve"> BERHAD </w:t>
      </w:r>
      <w:r w:rsidR="00136646">
        <w:rPr>
          <w:rFonts w:ascii="Arial" w:hAnsi="Arial"/>
          <w:b/>
          <w:sz w:val="24"/>
        </w:rPr>
        <w:t xml:space="preserve">(ALCOM) </w:t>
      </w:r>
      <w:r w:rsidR="006B7020">
        <w:rPr>
          <w:rFonts w:ascii="Arial" w:hAnsi="Arial"/>
          <w:b/>
          <w:sz w:val="24"/>
        </w:rPr>
        <w:t>(</w:t>
      </w:r>
      <w:smartTag w:uri="urn:schemas-microsoft-com:office:smarttags" w:element="place">
        <w:r w:rsidR="006B7020">
          <w:rPr>
            <w:rFonts w:ascii="Arial" w:hAnsi="Arial"/>
            <w:b/>
            <w:sz w:val="24"/>
          </w:rPr>
          <w:t>Co.</w:t>
        </w:r>
      </w:smartTag>
      <w:r w:rsidR="006B7020">
        <w:rPr>
          <w:rFonts w:ascii="Arial" w:hAnsi="Arial"/>
          <w:b/>
          <w:sz w:val="24"/>
        </w:rPr>
        <w:t xml:space="preserve"> No. 3859-U)</w:t>
      </w:r>
    </w:p>
    <w:p w:rsidR="00263932" w:rsidRDefault="00263932" w:rsidP="00BA6EDE">
      <w:pPr>
        <w:tabs>
          <w:tab w:val="left" w:pos="360"/>
          <w:tab w:val="left" w:pos="720"/>
        </w:tabs>
        <w:jc w:val="center"/>
        <w:rPr>
          <w:rFonts w:ascii="Arial" w:hAnsi="Arial"/>
        </w:rPr>
      </w:pPr>
      <w:r>
        <w:rPr>
          <w:rFonts w:ascii="Arial" w:hAnsi="Arial"/>
        </w:rPr>
        <w:t xml:space="preserve">(Incorporated in </w:t>
      </w:r>
      <w:smartTag w:uri="urn:schemas-microsoft-com:office:smarttags" w:element="place">
        <w:smartTag w:uri="urn:schemas-microsoft-com:office:smarttags" w:element="country-region">
          <w:r>
            <w:rPr>
              <w:rFonts w:ascii="Arial" w:hAnsi="Arial"/>
            </w:rPr>
            <w:t>Malaysia</w:t>
          </w:r>
        </w:smartTag>
      </w:smartTag>
      <w:r>
        <w:rPr>
          <w:rFonts w:ascii="Arial" w:hAnsi="Arial"/>
        </w:rPr>
        <w:t>)</w:t>
      </w:r>
    </w:p>
    <w:p w:rsidR="00263932" w:rsidRDefault="00263932">
      <w:pPr>
        <w:rPr>
          <w:rFonts w:ascii="Arial" w:hAnsi="Arial"/>
        </w:rPr>
      </w:pPr>
    </w:p>
    <w:p w:rsidR="005233DC" w:rsidRDefault="005233DC" w:rsidP="00532348">
      <w:pPr>
        <w:jc w:val="center"/>
        <w:rPr>
          <w:rFonts w:ascii="Arial" w:hAnsi="Arial"/>
          <w:b/>
          <w:sz w:val="24"/>
        </w:rPr>
      </w:pPr>
    </w:p>
    <w:p w:rsidR="00532348" w:rsidRDefault="00532348" w:rsidP="00812181">
      <w:pPr>
        <w:tabs>
          <w:tab w:val="left" w:pos="360"/>
        </w:tabs>
        <w:jc w:val="center"/>
        <w:rPr>
          <w:rFonts w:ascii="Arial" w:hAnsi="Arial"/>
          <w:b/>
          <w:sz w:val="24"/>
        </w:rPr>
      </w:pPr>
      <w:r>
        <w:rPr>
          <w:rFonts w:ascii="Arial" w:hAnsi="Arial"/>
          <w:b/>
          <w:sz w:val="24"/>
        </w:rPr>
        <w:t>PART A: EXPLANATORY NOTES PURSUANT TO FRS 134</w:t>
      </w:r>
    </w:p>
    <w:p w:rsidR="0022432B" w:rsidRDefault="0022432B">
      <w:pPr>
        <w:rPr>
          <w:rFonts w:ascii="Arial" w:hAnsi="Arial"/>
          <w:b/>
        </w:rPr>
      </w:pPr>
    </w:p>
    <w:p w:rsidR="00263932" w:rsidRDefault="0072002F" w:rsidP="00E91BDE">
      <w:pPr>
        <w:tabs>
          <w:tab w:val="left" w:pos="90"/>
          <w:tab w:val="left" w:pos="450"/>
        </w:tabs>
        <w:rPr>
          <w:rFonts w:ascii="Arial" w:hAnsi="Arial"/>
          <w:b/>
          <w:sz w:val="22"/>
        </w:rPr>
      </w:pPr>
      <w:r>
        <w:rPr>
          <w:rFonts w:ascii="Arial" w:hAnsi="Arial"/>
          <w:b/>
          <w:sz w:val="22"/>
        </w:rPr>
        <w:t>A</w:t>
      </w:r>
      <w:r w:rsidR="00263932">
        <w:rPr>
          <w:rFonts w:ascii="Arial" w:hAnsi="Arial"/>
          <w:b/>
          <w:sz w:val="22"/>
        </w:rPr>
        <w:t>1</w:t>
      </w:r>
      <w:r w:rsidR="00E8085A">
        <w:rPr>
          <w:rFonts w:ascii="Arial" w:hAnsi="Arial"/>
          <w:b/>
          <w:sz w:val="22"/>
        </w:rPr>
        <w:t xml:space="preserve">.  </w:t>
      </w:r>
      <w:r w:rsidR="00532348">
        <w:rPr>
          <w:rFonts w:ascii="Arial" w:hAnsi="Arial"/>
          <w:b/>
          <w:sz w:val="22"/>
        </w:rPr>
        <w:t>B</w:t>
      </w:r>
      <w:r w:rsidR="00812181">
        <w:rPr>
          <w:rFonts w:ascii="Arial" w:hAnsi="Arial"/>
          <w:b/>
          <w:sz w:val="22"/>
        </w:rPr>
        <w:t>asis of preparation</w:t>
      </w:r>
    </w:p>
    <w:p w:rsidR="00812181" w:rsidRDefault="00812181" w:rsidP="00D728E1">
      <w:pPr>
        <w:ind w:left="360"/>
        <w:jc w:val="both"/>
        <w:rPr>
          <w:rFonts w:ascii="Arial" w:hAnsi="Arial"/>
        </w:rPr>
      </w:pPr>
    </w:p>
    <w:p w:rsidR="00AC5208" w:rsidRPr="007B34A3" w:rsidRDefault="00263932" w:rsidP="00E91BDE">
      <w:pPr>
        <w:ind w:left="360"/>
        <w:jc w:val="both"/>
        <w:rPr>
          <w:rFonts w:ascii="Arial" w:hAnsi="Arial"/>
        </w:rPr>
      </w:pPr>
      <w:r w:rsidRPr="007B34A3">
        <w:rPr>
          <w:rFonts w:ascii="Arial" w:hAnsi="Arial"/>
        </w:rPr>
        <w:t xml:space="preserve">The interim financial </w:t>
      </w:r>
      <w:r w:rsidR="00746298" w:rsidRPr="007B34A3">
        <w:rPr>
          <w:rFonts w:ascii="Arial" w:hAnsi="Arial"/>
        </w:rPr>
        <w:t>statements are</w:t>
      </w:r>
      <w:r w:rsidRPr="007B34A3">
        <w:rPr>
          <w:rFonts w:ascii="Arial" w:hAnsi="Arial"/>
        </w:rPr>
        <w:t xml:space="preserve"> </w:t>
      </w:r>
      <w:r w:rsidR="00532348">
        <w:rPr>
          <w:rFonts w:ascii="Arial" w:hAnsi="Arial"/>
        </w:rPr>
        <w:t>un</w:t>
      </w:r>
      <w:r w:rsidRPr="000050DC">
        <w:rPr>
          <w:rFonts w:ascii="Arial" w:hAnsi="Arial"/>
        </w:rPr>
        <w:t>audited</w:t>
      </w:r>
      <w:r w:rsidRPr="007B34A3">
        <w:rPr>
          <w:rFonts w:ascii="Arial" w:hAnsi="Arial"/>
        </w:rPr>
        <w:t xml:space="preserve"> and ha</w:t>
      </w:r>
      <w:r w:rsidR="00746298" w:rsidRPr="007B34A3">
        <w:rPr>
          <w:rFonts w:ascii="Arial" w:hAnsi="Arial"/>
        </w:rPr>
        <w:t>ve</w:t>
      </w:r>
      <w:r w:rsidRPr="007B34A3">
        <w:rPr>
          <w:rFonts w:ascii="Arial" w:hAnsi="Arial"/>
        </w:rPr>
        <w:t xml:space="preserve"> been prepared in accordance with </w:t>
      </w:r>
      <w:r w:rsidR="00746298" w:rsidRPr="007B34A3">
        <w:rPr>
          <w:rFonts w:ascii="Arial" w:hAnsi="Arial"/>
        </w:rPr>
        <w:t>the requirements of F</w:t>
      </w:r>
      <w:r w:rsidR="00532348">
        <w:rPr>
          <w:rFonts w:ascii="Arial" w:hAnsi="Arial"/>
        </w:rPr>
        <w:t xml:space="preserve">inancial </w:t>
      </w:r>
      <w:r w:rsidR="00746298" w:rsidRPr="007B34A3">
        <w:rPr>
          <w:rFonts w:ascii="Arial" w:hAnsi="Arial"/>
        </w:rPr>
        <w:t>R</w:t>
      </w:r>
      <w:r w:rsidR="00532348">
        <w:rPr>
          <w:rFonts w:ascii="Arial" w:hAnsi="Arial"/>
        </w:rPr>
        <w:t xml:space="preserve">eporting </w:t>
      </w:r>
      <w:r w:rsidR="00746298" w:rsidRPr="007B34A3">
        <w:rPr>
          <w:rFonts w:ascii="Arial" w:hAnsi="Arial"/>
        </w:rPr>
        <w:t>S</w:t>
      </w:r>
      <w:r w:rsidR="00532348">
        <w:rPr>
          <w:rFonts w:ascii="Arial" w:hAnsi="Arial"/>
        </w:rPr>
        <w:t>tandard (FRS)</w:t>
      </w:r>
      <w:r w:rsidR="00746298" w:rsidRPr="007B34A3">
        <w:rPr>
          <w:rFonts w:ascii="Arial" w:hAnsi="Arial"/>
        </w:rPr>
        <w:t xml:space="preserve"> 134: </w:t>
      </w:r>
      <w:r w:rsidRPr="007B34A3">
        <w:rPr>
          <w:rFonts w:ascii="Arial" w:hAnsi="Arial"/>
        </w:rPr>
        <w:t xml:space="preserve">Interim Financial Reporting and paragraph 9.22 of the </w:t>
      </w:r>
      <w:r w:rsidR="00AC5208" w:rsidRPr="007B34A3">
        <w:rPr>
          <w:rFonts w:ascii="Arial" w:hAnsi="Arial"/>
        </w:rPr>
        <w:t xml:space="preserve">Listing </w:t>
      </w:r>
      <w:r w:rsidR="00AB5879" w:rsidRPr="007B34A3">
        <w:rPr>
          <w:rFonts w:ascii="Arial" w:hAnsi="Arial"/>
        </w:rPr>
        <w:t>Requirements of</w:t>
      </w:r>
      <w:r w:rsidR="00AC5208" w:rsidRPr="007B34A3">
        <w:rPr>
          <w:rFonts w:ascii="Arial" w:hAnsi="Arial"/>
        </w:rPr>
        <w:t xml:space="preserve"> </w:t>
      </w:r>
      <w:r w:rsidRPr="007B34A3">
        <w:rPr>
          <w:rFonts w:ascii="Arial" w:hAnsi="Arial"/>
        </w:rPr>
        <w:t>Bursa Malaysia Securities Berhad</w:t>
      </w:r>
      <w:r w:rsidR="00B3529C">
        <w:rPr>
          <w:rFonts w:ascii="Arial" w:hAnsi="Arial"/>
        </w:rPr>
        <w:t xml:space="preserve"> </w:t>
      </w:r>
      <w:r w:rsidR="00532348">
        <w:rPr>
          <w:rFonts w:ascii="Arial" w:hAnsi="Arial"/>
        </w:rPr>
        <w:t>(BMSB)</w:t>
      </w:r>
      <w:r w:rsidR="00AC5208" w:rsidRPr="007B34A3">
        <w:rPr>
          <w:rFonts w:ascii="Arial" w:hAnsi="Arial"/>
        </w:rPr>
        <w:t>.</w:t>
      </w:r>
    </w:p>
    <w:p w:rsidR="00AC5208" w:rsidRPr="007B34A3" w:rsidRDefault="00AC5208" w:rsidP="00E91BDE">
      <w:pPr>
        <w:ind w:left="360"/>
        <w:jc w:val="both"/>
        <w:rPr>
          <w:rFonts w:ascii="Arial" w:hAnsi="Arial"/>
        </w:rPr>
      </w:pPr>
    </w:p>
    <w:p w:rsidR="00263932" w:rsidRPr="007B34A3" w:rsidRDefault="00AC5208" w:rsidP="00E91BDE">
      <w:pPr>
        <w:ind w:left="360"/>
        <w:jc w:val="both"/>
        <w:rPr>
          <w:rFonts w:ascii="Arial" w:hAnsi="Arial"/>
        </w:rPr>
      </w:pPr>
      <w:r w:rsidRPr="007B34A3">
        <w:rPr>
          <w:rFonts w:ascii="Arial" w:hAnsi="Arial"/>
        </w:rPr>
        <w:t xml:space="preserve">The interim financial statements </w:t>
      </w:r>
      <w:r w:rsidR="00263932" w:rsidRPr="007B34A3">
        <w:rPr>
          <w:rFonts w:ascii="Arial" w:hAnsi="Arial"/>
        </w:rPr>
        <w:t xml:space="preserve">should be read in conjunction with the Group's financial statements for the year ended </w:t>
      </w:r>
      <w:r w:rsidR="00B3529C" w:rsidRPr="00732DB8">
        <w:rPr>
          <w:rFonts w:ascii="Arial" w:hAnsi="Arial"/>
        </w:rPr>
        <w:t>31 March 2011</w:t>
      </w:r>
      <w:r w:rsidR="00263932" w:rsidRPr="007B34A3">
        <w:rPr>
          <w:rFonts w:ascii="Arial" w:hAnsi="Arial"/>
        </w:rPr>
        <w:t>.</w:t>
      </w:r>
      <w:r w:rsidRPr="007B34A3">
        <w:rPr>
          <w:rFonts w:ascii="Arial" w:hAnsi="Arial"/>
        </w:rPr>
        <w:t xml:space="preserve"> </w:t>
      </w:r>
      <w:r w:rsidR="00D728E1">
        <w:rPr>
          <w:rFonts w:ascii="Arial" w:hAnsi="Arial"/>
        </w:rPr>
        <w:t xml:space="preserve"> </w:t>
      </w:r>
      <w:r w:rsidRPr="007B34A3">
        <w:rPr>
          <w:rFonts w:ascii="Arial" w:hAnsi="Arial"/>
        </w:rPr>
        <w:t>The explanatory notes attached to the interim financial statements provide an explanation of events and transactions that are significant to a</w:t>
      </w:r>
      <w:r w:rsidR="006F5DE4">
        <w:rPr>
          <w:rFonts w:ascii="Arial" w:hAnsi="Arial"/>
        </w:rPr>
        <w:t xml:space="preserve">n </w:t>
      </w:r>
      <w:r w:rsidRPr="007B34A3">
        <w:rPr>
          <w:rFonts w:ascii="Arial" w:hAnsi="Arial"/>
        </w:rPr>
        <w:t xml:space="preserve">understanding of the changes in the financial position and performance of the Group since the year ended </w:t>
      </w:r>
      <w:r w:rsidR="00B3529C" w:rsidRPr="00732DB8">
        <w:rPr>
          <w:rFonts w:ascii="Arial" w:hAnsi="Arial"/>
        </w:rPr>
        <w:t>31 March 2011</w:t>
      </w:r>
      <w:r w:rsidRPr="007B34A3">
        <w:rPr>
          <w:rFonts w:ascii="Arial" w:hAnsi="Arial"/>
        </w:rPr>
        <w:t>.</w:t>
      </w:r>
    </w:p>
    <w:p w:rsidR="00B51D73" w:rsidRPr="007B34A3" w:rsidRDefault="00B51D73" w:rsidP="00E91BDE">
      <w:pPr>
        <w:ind w:left="360"/>
        <w:jc w:val="both"/>
        <w:rPr>
          <w:rFonts w:ascii="Arial" w:hAnsi="Arial"/>
        </w:rPr>
      </w:pPr>
    </w:p>
    <w:p w:rsidR="00532348" w:rsidRDefault="00B51D73" w:rsidP="00E91BDE">
      <w:pPr>
        <w:ind w:left="360"/>
        <w:jc w:val="both"/>
        <w:rPr>
          <w:rFonts w:ascii="Arial" w:hAnsi="Arial" w:cs="Arial"/>
        </w:rPr>
      </w:pPr>
      <w:r w:rsidRPr="007B34A3">
        <w:rPr>
          <w:rFonts w:ascii="Arial" w:hAnsi="Arial"/>
        </w:rPr>
        <w:t xml:space="preserve">The accounting policies and methods of computation adopted by the </w:t>
      </w:r>
      <w:r w:rsidR="00490862">
        <w:rPr>
          <w:rFonts w:ascii="Arial" w:hAnsi="Arial"/>
        </w:rPr>
        <w:t>Group are consistent with tho</w:t>
      </w:r>
      <w:r w:rsidR="00490862" w:rsidRPr="00490862">
        <w:rPr>
          <w:rFonts w:ascii="Arial" w:hAnsi="Arial" w:cs="Arial"/>
        </w:rPr>
        <w:t xml:space="preserve">se adopted in the financial </w:t>
      </w:r>
      <w:r w:rsidR="00490862">
        <w:rPr>
          <w:rFonts w:ascii="Arial" w:hAnsi="Arial" w:cs="Arial"/>
        </w:rPr>
        <w:t xml:space="preserve">statements </w:t>
      </w:r>
      <w:r w:rsidR="00490862" w:rsidRPr="005D08D8">
        <w:rPr>
          <w:rFonts w:ascii="Arial" w:hAnsi="Arial" w:cs="Arial"/>
        </w:rPr>
        <w:t xml:space="preserve">for the year ended </w:t>
      </w:r>
      <w:r w:rsidR="00B3529C" w:rsidRPr="00732DB8">
        <w:rPr>
          <w:rFonts w:ascii="Arial" w:hAnsi="Arial" w:cs="Arial"/>
        </w:rPr>
        <w:t>31 March 2011</w:t>
      </w:r>
      <w:r w:rsidR="00532348">
        <w:rPr>
          <w:rFonts w:ascii="Arial" w:hAnsi="Arial" w:cs="Arial"/>
        </w:rPr>
        <w:t xml:space="preserve"> except as disclosed below</w:t>
      </w:r>
      <w:r w:rsidR="00490862">
        <w:rPr>
          <w:rFonts w:ascii="Arial" w:hAnsi="Arial" w:cs="Arial"/>
        </w:rPr>
        <w:t>.</w:t>
      </w:r>
    </w:p>
    <w:p w:rsidR="00532348" w:rsidRDefault="00532348" w:rsidP="00E91BDE">
      <w:pPr>
        <w:ind w:left="360"/>
        <w:jc w:val="both"/>
        <w:rPr>
          <w:rFonts w:ascii="Arial" w:hAnsi="Arial" w:cs="Arial"/>
        </w:rPr>
      </w:pPr>
    </w:p>
    <w:p w:rsidR="00F03674" w:rsidRDefault="00812181">
      <w:pPr>
        <w:tabs>
          <w:tab w:val="left" w:pos="450"/>
        </w:tabs>
        <w:rPr>
          <w:rFonts w:ascii="Arial" w:hAnsi="Arial"/>
          <w:b/>
          <w:sz w:val="22"/>
        </w:rPr>
      </w:pPr>
      <w:r>
        <w:rPr>
          <w:rFonts w:ascii="Arial" w:hAnsi="Arial"/>
          <w:b/>
          <w:sz w:val="22"/>
        </w:rPr>
        <w:t>A</w:t>
      </w:r>
      <w:r w:rsidR="005233DC">
        <w:rPr>
          <w:rFonts w:ascii="Arial" w:hAnsi="Arial"/>
          <w:b/>
          <w:sz w:val="22"/>
        </w:rPr>
        <w:t>2.</w:t>
      </w:r>
      <w:r w:rsidR="00263932" w:rsidRPr="007B34A3">
        <w:rPr>
          <w:rFonts w:ascii="Arial" w:hAnsi="Arial"/>
          <w:b/>
          <w:sz w:val="22"/>
        </w:rPr>
        <w:tab/>
      </w:r>
      <w:r w:rsidR="005233DC">
        <w:rPr>
          <w:rFonts w:ascii="Arial" w:hAnsi="Arial"/>
          <w:b/>
          <w:sz w:val="22"/>
        </w:rPr>
        <w:t>Comments about Seasonal or Cyclical Factors</w:t>
      </w:r>
    </w:p>
    <w:p w:rsidR="00263932" w:rsidRPr="007B34A3" w:rsidRDefault="00263932" w:rsidP="00E91BDE">
      <w:pPr>
        <w:ind w:left="360"/>
        <w:rPr>
          <w:rFonts w:ascii="Arial" w:hAnsi="Arial"/>
        </w:rPr>
      </w:pPr>
    </w:p>
    <w:p w:rsidR="00F03674" w:rsidRDefault="00F67914">
      <w:pPr>
        <w:ind w:left="360"/>
        <w:jc w:val="both"/>
        <w:rPr>
          <w:rFonts w:ascii="Arial" w:hAnsi="Arial"/>
        </w:rPr>
      </w:pPr>
      <w:r w:rsidRPr="007B34A3">
        <w:rPr>
          <w:rFonts w:ascii="Arial" w:hAnsi="Arial"/>
        </w:rPr>
        <w:t xml:space="preserve">One of the products that the </w:t>
      </w:r>
      <w:r w:rsidR="00263932" w:rsidRPr="007B34A3">
        <w:rPr>
          <w:rFonts w:ascii="Arial" w:hAnsi="Arial"/>
        </w:rPr>
        <w:t>ALCOM Group</w:t>
      </w:r>
      <w:r w:rsidRPr="007B34A3">
        <w:rPr>
          <w:rFonts w:ascii="Arial" w:hAnsi="Arial"/>
        </w:rPr>
        <w:t xml:space="preserve"> manufactures and sells is finstock (both bare and coated).  This product is supplied to air conditioner manufacturers, in which sector demand is </w:t>
      </w:r>
      <w:r w:rsidR="00D91AA3">
        <w:rPr>
          <w:rFonts w:ascii="Arial" w:hAnsi="Arial"/>
        </w:rPr>
        <w:t>increasingly</w:t>
      </w:r>
      <w:r w:rsidRPr="007B34A3">
        <w:rPr>
          <w:rFonts w:ascii="Arial" w:hAnsi="Arial"/>
        </w:rPr>
        <w:t xml:space="preserve"> subject to seasonal changes.  </w:t>
      </w:r>
    </w:p>
    <w:p w:rsidR="00F03674" w:rsidRDefault="00F03674">
      <w:pPr>
        <w:ind w:left="360"/>
        <w:jc w:val="both"/>
        <w:rPr>
          <w:rFonts w:ascii="Arial" w:hAnsi="Arial"/>
        </w:rPr>
      </w:pPr>
    </w:p>
    <w:p w:rsidR="00F03674" w:rsidRDefault="00812181">
      <w:pPr>
        <w:tabs>
          <w:tab w:val="left" w:pos="450"/>
        </w:tabs>
        <w:rPr>
          <w:rFonts w:ascii="Arial" w:hAnsi="Arial"/>
          <w:b/>
          <w:sz w:val="22"/>
        </w:rPr>
      </w:pPr>
      <w:r>
        <w:rPr>
          <w:rFonts w:ascii="Arial" w:hAnsi="Arial"/>
          <w:b/>
          <w:sz w:val="22"/>
        </w:rPr>
        <w:t>A</w:t>
      </w:r>
      <w:r w:rsidR="005233DC">
        <w:rPr>
          <w:rFonts w:ascii="Arial" w:hAnsi="Arial"/>
          <w:b/>
          <w:sz w:val="22"/>
        </w:rPr>
        <w:t xml:space="preserve">3.  </w:t>
      </w:r>
      <w:r w:rsidR="009F17D8" w:rsidRPr="007B34A3">
        <w:rPr>
          <w:rFonts w:ascii="Arial" w:hAnsi="Arial"/>
          <w:b/>
          <w:sz w:val="22"/>
        </w:rPr>
        <w:t>Unusual</w:t>
      </w:r>
      <w:r w:rsidR="00263932" w:rsidRPr="007B34A3">
        <w:rPr>
          <w:rFonts w:ascii="Arial" w:hAnsi="Arial"/>
          <w:b/>
          <w:sz w:val="22"/>
        </w:rPr>
        <w:t xml:space="preserve"> items</w:t>
      </w:r>
      <w:r w:rsidR="009F17D8" w:rsidRPr="007B34A3">
        <w:rPr>
          <w:rFonts w:ascii="Arial" w:hAnsi="Arial"/>
          <w:b/>
          <w:sz w:val="22"/>
        </w:rPr>
        <w:t xml:space="preserve"> affecting assets, liabilities, equity, net income, or cash flow</w:t>
      </w:r>
    </w:p>
    <w:p w:rsidR="00CD30F9" w:rsidRDefault="00CD30F9" w:rsidP="00E91BDE">
      <w:pPr>
        <w:ind w:left="360"/>
        <w:rPr>
          <w:rFonts w:ascii="Arial" w:hAnsi="Arial"/>
        </w:rPr>
      </w:pPr>
    </w:p>
    <w:p w:rsidR="00F03674" w:rsidRDefault="009F17D8">
      <w:pPr>
        <w:ind w:left="360"/>
        <w:jc w:val="both"/>
        <w:rPr>
          <w:rFonts w:ascii="Arial" w:hAnsi="Arial"/>
        </w:rPr>
      </w:pPr>
      <w:r w:rsidRPr="007B34A3">
        <w:rPr>
          <w:rFonts w:ascii="Arial" w:hAnsi="Arial"/>
        </w:rPr>
        <w:t xml:space="preserve">During the quarter under review, </w:t>
      </w:r>
      <w:r w:rsidR="00E927B3" w:rsidRPr="007B34A3">
        <w:rPr>
          <w:rFonts w:ascii="Arial" w:hAnsi="Arial"/>
        </w:rPr>
        <w:t>there were no unusual items affecting the assets, liabilities</w:t>
      </w:r>
      <w:r w:rsidR="00175EEC" w:rsidRPr="007B34A3">
        <w:rPr>
          <w:rFonts w:ascii="Arial" w:hAnsi="Arial"/>
        </w:rPr>
        <w:t xml:space="preserve">, </w:t>
      </w:r>
      <w:r w:rsidR="00175EEC">
        <w:rPr>
          <w:rFonts w:ascii="Arial" w:hAnsi="Arial"/>
        </w:rPr>
        <w:t>equity</w:t>
      </w:r>
      <w:r w:rsidR="00E927B3" w:rsidRPr="007B34A3">
        <w:rPr>
          <w:rFonts w:ascii="Arial" w:hAnsi="Arial"/>
        </w:rPr>
        <w:t>, net income or cash flow of the Group.</w:t>
      </w:r>
      <w:r w:rsidR="00263932" w:rsidRPr="007B34A3">
        <w:rPr>
          <w:rFonts w:ascii="Arial" w:hAnsi="Arial"/>
        </w:rPr>
        <w:t xml:space="preserve"> </w:t>
      </w:r>
    </w:p>
    <w:p w:rsidR="00F03674" w:rsidRDefault="00F03674">
      <w:pPr>
        <w:ind w:left="360"/>
        <w:rPr>
          <w:rFonts w:ascii="Arial" w:hAnsi="Arial"/>
        </w:rPr>
      </w:pPr>
    </w:p>
    <w:p w:rsidR="00F03674" w:rsidRDefault="00812181">
      <w:pPr>
        <w:rPr>
          <w:rFonts w:ascii="Arial" w:hAnsi="Arial"/>
          <w:b/>
          <w:sz w:val="22"/>
        </w:rPr>
      </w:pPr>
      <w:r>
        <w:rPr>
          <w:rFonts w:ascii="Arial" w:hAnsi="Arial"/>
          <w:b/>
          <w:sz w:val="22"/>
        </w:rPr>
        <w:t>A</w:t>
      </w:r>
      <w:r w:rsidR="005233DC">
        <w:rPr>
          <w:rFonts w:ascii="Arial" w:hAnsi="Arial"/>
          <w:b/>
          <w:sz w:val="22"/>
        </w:rPr>
        <w:t xml:space="preserve">4.  </w:t>
      </w:r>
      <w:r w:rsidR="00447CC1">
        <w:rPr>
          <w:rFonts w:ascii="Arial" w:hAnsi="Arial"/>
          <w:b/>
          <w:sz w:val="22"/>
        </w:rPr>
        <w:t>Material</w:t>
      </w:r>
      <w:r w:rsidR="009F17D8" w:rsidRPr="007B34A3">
        <w:rPr>
          <w:rFonts w:ascii="Arial" w:hAnsi="Arial"/>
          <w:b/>
          <w:sz w:val="22"/>
        </w:rPr>
        <w:t xml:space="preserve"> changes in estimates</w:t>
      </w:r>
    </w:p>
    <w:p w:rsidR="00F03674" w:rsidRDefault="00F03674">
      <w:pPr>
        <w:ind w:left="360"/>
        <w:rPr>
          <w:rFonts w:ascii="Arial" w:hAnsi="Arial"/>
        </w:rPr>
      </w:pPr>
    </w:p>
    <w:p w:rsidR="00F03674" w:rsidRDefault="00263932">
      <w:pPr>
        <w:tabs>
          <w:tab w:val="left" w:pos="450"/>
        </w:tabs>
        <w:ind w:left="360" w:hanging="450"/>
        <w:jc w:val="both"/>
        <w:rPr>
          <w:rFonts w:ascii="Arial" w:hAnsi="Arial"/>
          <w:lang w:val="en-GB"/>
        </w:rPr>
      </w:pPr>
      <w:r w:rsidRPr="007B34A3">
        <w:rPr>
          <w:rFonts w:ascii="Arial" w:hAnsi="Arial"/>
          <w:lang w:val="en-GB"/>
        </w:rPr>
        <w:tab/>
        <w:t>There were no significant change</w:t>
      </w:r>
      <w:r w:rsidR="00AC5208" w:rsidRPr="007B34A3">
        <w:rPr>
          <w:rFonts w:ascii="Arial" w:hAnsi="Arial"/>
          <w:lang w:val="en-GB"/>
        </w:rPr>
        <w:t>s</w:t>
      </w:r>
      <w:r w:rsidRPr="007B34A3">
        <w:rPr>
          <w:rFonts w:ascii="Arial" w:hAnsi="Arial"/>
          <w:lang w:val="en-GB"/>
        </w:rPr>
        <w:t xml:space="preserve"> in estimates </w:t>
      </w:r>
      <w:r w:rsidR="00C17309" w:rsidRPr="007B34A3">
        <w:rPr>
          <w:rFonts w:ascii="Arial" w:hAnsi="Arial"/>
          <w:lang w:val="en-GB"/>
        </w:rPr>
        <w:t xml:space="preserve">that have had </w:t>
      </w:r>
      <w:r w:rsidR="009F17D8" w:rsidRPr="007B34A3">
        <w:rPr>
          <w:rFonts w:ascii="Arial" w:hAnsi="Arial"/>
          <w:lang w:val="en-GB"/>
        </w:rPr>
        <w:t xml:space="preserve">a material effect </w:t>
      </w:r>
      <w:r w:rsidR="005233DC">
        <w:rPr>
          <w:rFonts w:ascii="Arial" w:hAnsi="Arial"/>
          <w:lang w:val="en-GB"/>
        </w:rPr>
        <w:t>on the financial year-to-date results.</w:t>
      </w:r>
      <w:r w:rsidRPr="007B34A3">
        <w:rPr>
          <w:rFonts w:ascii="Arial" w:hAnsi="Arial"/>
          <w:lang w:val="en-GB"/>
        </w:rPr>
        <w:t xml:space="preserve"> </w:t>
      </w:r>
    </w:p>
    <w:p w:rsidR="00F03674" w:rsidRDefault="00F03674">
      <w:pPr>
        <w:tabs>
          <w:tab w:val="left" w:pos="450"/>
        </w:tabs>
        <w:ind w:left="360" w:hanging="450"/>
        <w:rPr>
          <w:rFonts w:ascii="Arial" w:hAnsi="Arial"/>
          <w:lang w:val="en-GB"/>
        </w:rPr>
      </w:pPr>
    </w:p>
    <w:p w:rsidR="00F03674" w:rsidRDefault="00812181">
      <w:pPr>
        <w:rPr>
          <w:rFonts w:ascii="Arial" w:hAnsi="Arial"/>
          <w:b/>
          <w:sz w:val="22"/>
        </w:rPr>
      </w:pPr>
      <w:r>
        <w:rPr>
          <w:rFonts w:ascii="Arial" w:hAnsi="Arial"/>
          <w:b/>
          <w:sz w:val="22"/>
        </w:rPr>
        <w:t>A</w:t>
      </w:r>
      <w:r w:rsidR="005233DC">
        <w:rPr>
          <w:rFonts w:ascii="Arial" w:hAnsi="Arial"/>
          <w:b/>
          <w:sz w:val="22"/>
        </w:rPr>
        <w:t>5.</w:t>
      </w:r>
      <w:r w:rsidR="00263932" w:rsidRPr="007B34A3">
        <w:rPr>
          <w:rFonts w:ascii="Arial" w:hAnsi="Arial"/>
          <w:b/>
          <w:sz w:val="22"/>
        </w:rPr>
        <w:t xml:space="preserve"> </w:t>
      </w:r>
      <w:r w:rsidR="00E8085A">
        <w:rPr>
          <w:rFonts w:ascii="Arial" w:hAnsi="Arial"/>
          <w:b/>
          <w:sz w:val="22"/>
        </w:rPr>
        <w:t xml:space="preserve"> </w:t>
      </w:r>
      <w:r w:rsidR="00263932" w:rsidRPr="007B34A3">
        <w:rPr>
          <w:rFonts w:ascii="Arial" w:hAnsi="Arial"/>
          <w:b/>
          <w:sz w:val="22"/>
        </w:rPr>
        <w:t>Debt and   Equity Securities</w:t>
      </w:r>
    </w:p>
    <w:p w:rsidR="00F03674" w:rsidRDefault="00F03674">
      <w:pPr>
        <w:ind w:left="360"/>
        <w:rPr>
          <w:rFonts w:ascii="Arial" w:hAnsi="Arial"/>
        </w:rPr>
      </w:pPr>
    </w:p>
    <w:p w:rsidR="00F03674" w:rsidRDefault="00812181">
      <w:pPr>
        <w:ind w:left="360" w:hanging="90"/>
        <w:jc w:val="both"/>
        <w:rPr>
          <w:rFonts w:ascii="Arial" w:hAnsi="Arial"/>
        </w:rPr>
      </w:pPr>
      <w:r>
        <w:rPr>
          <w:rFonts w:ascii="Arial" w:hAnsi="Arial"/>
        </w:rPr>
        <w:t xml:space="preserve"> </w:t>
      </w:r>
      <w:r w:rsidR="005C2646">
        <w:rPr>
          <w:rFonts w:ascii="Arial" w:hAnsi="Arial"/>
        </w:rPr>
        <w:t>T</w:t>
      </w:r>
      <w:r w:rsidR="00B6368F" w:rsidRPr="007B34A3">
        <w:rPr>
          <w:rFonts w:ascii="Arial" w:hAnsi="Arial"/>
        </w:rPr>
        <w:t>he Company</w:t>
      </w:r>
      <w:r w:rsidR="00490862" w:rsidRPr="00490862">
        <w:rPr>
          <w:rFonts w:ascii="Arial" w:hAnsi="Arial"/>
        </w:rPr>
        <w:t xml:space="preserve"> </w:t>
      </w:r>
      <w:r w:rsidR="00697856">
        <w:rPr>
          <w:rFonts w:ascii="Arial" w:hAnsi="Arial"/>
        </w:rPr>
        <w:t xml:space="preserve">did not do any share buy-back during the </w:t>
      </w:r>
      <w:r w:rsidR="001C3589">
        <w:rPr>
          <w:rFonts w:ascii="Arial" w:hAnsi="Arial"/>
        </w:rPr>
        <w:t xml:space="preserve">quarter under review.  </w:t>
      </w:r>
      <w:r w:rsidR="005233DC">
        <w:rPr>
          <w:rFonts w:ascii="Arial" w:hAnsi="Arial"/>
        </w:rPr>
        <w:t xml:space="preserve">There was </w:t>
      </w:r>
      <w:r>
        <w:rPr>
          <w:rFonts w:ascii="Arial" w:hAnsi="Arial"/>
        </w:rPr>
        <w:t xml:space="preserve">   </w:t>
      </w:r>
      <w:r w:rsidR="005233DC">
        <w:rPr>
          <w:rFonts w:ascii="Arial" w:hAnsi="Arial"/>
        </w:rPr>
        <w:t xml:space="preserve">therefore no movement on the </w:t>
      </w:r>
      <w:r w:rsidR="00175EEC">
        <w:rPr>
          <w:rFonts w:ascii="Arial" w:hAnsi="Arial"/>
        </w:rPr>
        <w:t>2,079,000 treasury</w:t>
      </w:r>
      <w:r w:rsidR="005233DC">
        <w:rPr>
          <w:rFonts w:ascii="Arial" w:hAnsi="Arial"/>
        </w:rPr>
        <w:t xml:space="preserve"> shares held by the Company </w:t>
      </w:r>
      <w:r w:rsidR="00E8085A">
        <w:rPr>
          <w:rFonts w:ascii="Arial" w:hAnsi="Arial"/>
        </w:rPr>
        <w:t>during the quarter.</w:t>
      </w:r>
      <w:r w:rsidR="00263932" w:rsidRPr="007B34A3">
        <w:rPr>
          <w:rFonts w:ascii="Arial" w:hAnsi="Arial"/>
        </w:rPr>
        <w:t xml:space="preserve"> </w:t>
      </w:r>
    </w:p>
    <w:p w:rsidR="00F03674" w:rsidRDefault="00F03674">
      <w:pPr>
        <w:ind w:left="360" w:hanging="90"/>
        <w:jc w:val="both"/>
        <w:rPr>
          <w:rFonts w:ascii="Arial" w:hAnsi="Arial"/>
        </w:rPr>
      </w:pPr>
    </w:p>
    <w:p w:rsidR="00F03674" w:rsidRDefault="00812181">
      <w:pPr>
        <w:ind w:left="360" w:hanging="90"/>
        <w:jc w:val="both"/>
        <w:outlineLvl w:val="0"/>
        <w:rPr>
          <w:rFonts w:ascii="Arial" w:hAnsi="Arial"/>
        </w:rPr>
      </w:pPr>
      <w:r>
        <w:rPr>
          <w:rFonts w:ascii="Arial" w:hAnsi="Arial"/>
        </w:rPr>
        <w:t xml:space="preserve">  </w:t>
      </w:r>
      <w:r w:rsidR="00263932" w:rsidRPr="007B34A3">
        <w:rPr>
          <w:rFonts w:ascii="Arial" w:hAnsi="Arial"/>
        </w:rPr>
        <w:t>In the same quarter, the Company did not issue or repay any debt or equity securities.</w:t>
      </w:r>
    </w:p>
    <w:p w:rsidR="00F03674" w:rsidRDefault="00F03674">
      <w:pPr>
        <w:ind w:left="360"/>
        <w:rPr>
          <w:rFonts w:ascii="Arial" w:hAnsi="Arial"/>
        </w:rPr>
      </w:pPr>
    </w:p>
    <w:p w:rsidR="00F03674" w:rsidRDefault="00812181">
      <w:pPr>
        <w:rPr>
          <w:rFonts w:ascii="Arial" w:hAnsi="Arial"/>
          <w:b/>
          <w:sz w:val="22"/>
        </w:rPr>
      </w:pPr>
      <w:r>
        <w:rPr>
          <w:rFonts w:ascii="Arial" w:hAnsi="Arial"/>
          <w:b/>
          <w:sz w:val="22"/>
        </w:rPr>
        <w:t>A</w:t>
      </w:r>
      <w:r w:rsidR="00E8085A">
        <w:rPr>
          <w:rFonts w:ascii="Arial" w:hAnsi="Arial"/>
          <w:b/>
          <w:sz w:val="22"/>
        </w:rPr>
        <w:t xml:space="preserve">6.  </w:t>
      </w:r>
      <w:r w:rsidR="00263932" w:rsidRPr="007B34A3">
        <w:rPr>
          <w:rFonts w:ascii="Arial" w:hAnsi="Arial"/>
          <w:b/>
          <w:sz w:val="22"/>
        </w:rPr>
        <w:t>Dividend</w:t>
      </w:r>
      <w:r w:rsidR="00DF5B10">
        <w:rPr>
          <w:rFonts w:ascii="Arial" w:hAnsi="Arial"/>
          <w:b/>
          <w:sz w:val="22"/>
        </w:rPr>
        <w:t>s</w:t>
      </w:r>
      <w:r w:rsidR="00263932" w:rsidRPr="007B34A3">
        <w:rPr>
          <w:rFonts w:ascii="Arial" w:hAnsi="Arial"/>
          <w:b/>
          <w:sz w:val="22"/>
        </w:rPr>
        <w:t xml:space="preserve"> paid</w:t>
      </w:r>
      <w:r w:rsidR="00EB012E">
        <w:rPr>
          <w:rFonts w:ascii="Arial" w:hAnsi="Arial"/>
          <w:b/>
          <w:sz w:val="22"/>
        </w:rPr>
        <w:t xml:space="preserve"> </w:t>
      </w:r>
    </w:p>
    <w:p w:rsidR="00F03674" w:rsidRDefault="00F03674">
      <w:pPr>
        <w:pStyle w:val="BodyText2"/>
        <w:ind w:left="360" w:right="-7" w:firstLine="360"/>
        <w:rPr>
          <w:color w:val="auto"/>
        </w:rPr>
      </w:pPr>
    </w:p>
    <w:p w:rsidR="00D21F33" w:rsidRDefault="00026F4E">
      <w:pPr>
        <w:pStyle w:val="BodyText2"/>
        <w:ind w:left="360" w:right="-7"/>
        <w:rPr>
          <w:color w:val="auto"/>
        </w:rPr>
      </w:pPr>
      <w:r>
        <w:rPr>
          <w:color w:val="auto"/>
        </w:rPr>
        <w:t>A</w:t>
      </w:r>
      <w:r w:rsidR="00033321" w:rsidRPr="00271457">
        <w:rPr>
          <w:color w:val="auto"/>
        </w:rPr>
        <w:t>n interim dividend of 7.5% less 25% income tax in respect of the financial year ending 31 March 2012</w:t>
      </w:r>
      <w:r>
        <w:rPr>
          <w:color w:val="auto"/>
        </w:rPr>
        <w:t xml:space="preserve"> was paid on 8 August 2011</w:t>
      </w:r>
      <w:r w:rsidR="00033321" w:rsidRPr="00271457">
        <w:rPr>
          <w:color w:val="auto"/>
        </w:rPr>
        <w:t xml:space="preserve">.  The net dividend </w:t>
      </w:r>
      <w:r>
        <w:rPr>
          <w:color w:val="auto"/>
        </w:rPr>
        <w:t xml:space="preserve">paid </w:t>
      </w:r>
      <w:r w:rsidR="00545CE4">
        <w:rPr>
          <w:color w:val="auto"/>
        </w:rPr>
        <w:t>was</w:t>
      </w:r>
      <w:r>
        <w:rPr>
          <w:color w:val="auto"/>
        </w:rPr>
        <w:t xml:space="preserve"> </w:t>
      </w:r>
      <w:r w:rsidR="00545CE4">
        <w:rPr>
          <w:color w:val="auto"/>
        </w:rPr>
        <w:t xml:space="preserve">approximately </w:t>
      </w:r>
      <w:r>
        <w:rPr>
          <w:color w:val="auto"/>
        </w:rPr>
        <w:t>RM7.4 million</w:t>
      </w:r>
      <w:r w:rsidR="00033321" w:rsidRPr="00271457">
        <w:rPr>
          <w:color w:val="auto"/>
        </w:rPr>
        <w:t>.</w:t>
      </w:r>
    </w:p>
    <w:p w:rsidR="00BA6EDE" w:rsidRDefault="00BA6EDE">
      <w:pPr>
        <w:pStyle w:val="BodyText2"/>
        <w:ind w:left="360" w:right="-7"/>
        <w:rPr>
          <w:b/>
          <w:color w:val="auto"/>
          <w:sz w:val="22"/>
          <w:szCs w:val="22"/>
        </w:rPr>
      </w:pPr>
    </w:p>
    <w:p w:rsidR="00F03674" w:rsidRDefault="00812181">
      <w:pPr>
        <w:pStyle w:val="BodyText2"/>
        <w:tabs>
          <w:tab w:val="left" w:pos="450"/>
        </w:tabs>
        <w:ind w:right="-7"/>
        <w:rPr>
          <w:b/>
          <w:color w:val="auto"/>
          <w:sz w:val="22"/>
          <w:szCs w:val="22"/>
        </w:rPr>
      </w:pPr>
      <w:r>
        <w:rPr>
          <w:b/>
          <w:color w:val="auto"/>
          <w:sz w:val="22"/>
          <w:szCs w:val="22"/>
        </w:rPr>
        <w:t>A</w:t>
      </w:r>
      <w:r w:rsidR="00E8085A">
        <w:rPr>
          <w:b/>
          <w:color w:val="auto"/>
          <w:sz w:val="22"/>
          <w:szCs w:val="22"/>
        </w:rPr>
        <w:t>7.</w:t>
      </w:r>
      <w:r w:rsidR="00AB5879" w:rsidRPr="00DB78DA">
        <w:rPr>
          <w:b/>
          <w:color w:val="auto"/>
          <w:sz w:val="22"/>
          <w:szCs w:val="22"/>
        </w:rPr>
        <w:t xml:space="preserve"> </w:t>
      </w:r>
      <w:r w:rsidR="00E91BDE">
        <w:rPr>
          <w:b/>
          <w:color w:val="auto"/>
          <w:sz w:val="22"/>
          <w:szCs w:val="22"/>
        </w:rPr>
        <w:t xml:space="preserve"> </w:t>
      </w:r>
      <w:r w:rsidR="00AB5879" w:rsidRPr="00DB78DA">
        <w:rPr>
          <w:b/>
          <w:color w:val="auto"/>
          <w:sz w:val="22"/>
          <w:szCs w:val="22"/>
        </w:rPr>
        <w:t>Segmental</w:t>
      </w:r>
      <w:r w:rsidR="00263932" w:rsidRPr="00DB78DA">
        <w:rPr>
          <w:b/>
          <w:color w:val="auto"/>
          <w:sz w:val="22"/>
          <w:szCs w:val="22"/>
        </w:rPr>
        <w:t xml:space="preserve"> report</w:t>
      </w:r>
    </w:p>
    <w:p w:rsidR="00F03674" w:rsidRDefault="00F03674">
      <w:pPr>
        <w:ind w:left="360"/>
        <w:rPr>
          <w:rFonts w:ascii="Arial" w:hAnsi="Arial"/>
        </w:rPr>
      </w:pPr>
    </w:p>
    <w:p w:rsidR="00263932" w:rsidRPr="007B34A3" w:rsidRDefault="00263932" w:rsidP="00E91BDE">
      <w:pPr>
        <w:ind w:left="360"/>
        <w:jc w:val="both"/>
        <w:rPr>
          <w:rFonts w:ascii="Arial" w:hAnsi="Arial"/>
        </w:rPr>
      </w:pPr>
      <w:r w:rsidRPr="007B34A3">
        <w:rPr>
          <w:rFonts w:ascii="Arial" w:hAnsi="Arial"/>
        </w:rPr>
        <w:t xml:space="preserve">The ALCOM Group </w:t>
      </w:r>
      <w:r w:rsidR="001942B5" w:rsidRPr="007B34A3">
        <w:rPr>
          <w:rFonts w:ascii="Arial" w:hAnsi="Arial"/>
        </w:rPr>
        <w:t>is sol</w:t>
      </w:r>
      <w:r w:rsidRPr="007B34A3">
        <w:rPr>
          <w:rFonts w:ascii="Arial" w:hAnsi="Arial"/>
        </w:rPr>
        <w:t>ely involved in the manufacturing of aluminium products</w:t>
      </w:r>
      <w:r w:rsidR="001942B5" w:rsidRPr="007B34A3">
        <w:rPr>
          <w:rFonts w:ascii="Arial" w:hAnsi="Arial"/>
        </w:rPr>
        <w:t xml:space="preserve"> and operates within Malaysia</w:t>
      </w:r>
      <w:r w:rsidRPr="007B34A3">
        <w:rPr>
          <w:rFonts w:ascii="Arial" w:hAnsi="Arial"/>
        </w:rPr>
        <w:t>.</w:t>
      </w:r>
    </w:p>
    <w:p w:rsidR="00F03674" w:rsidRDefault="00F03674">
      <w:pPr>
        <w:ind w:left="360"/>
        <w:rPr>
          <w:rFonts w:ascii="Arial" w:hAnsi="Arial"/>
        </w:rPr>
      </w:pPr>
    </w:p>
    <w:p w:rsidR="00F03674" w:rsidRDefault="00812181">
      <w:pPr>
        <w:tabs>
          <w:tab w:val="left" w:pos="450"/>
        </w:tabs>
        <w:rPr>
          <w:rFonts w:ascii="Arial" w:hAnsi="Arial"/>
          <w:b/>
          <w:sz w:val="22"/>
        </w:rPr>
      </w:pPr>
      <w:r>
        <w:rPr>
          <w:rFonts w:ascii="Arial" w:hAnsi="Arial"/>
          <w:b/>
          <w:sz w:val="22"/>
        </w:rPr>
        <w:t>A</w:t>
      </w:r>
      <w:r w:rsidR="00E8085A">
        <w:rPr>
          <w:rFonts w:ascii="Arial" w:hAnsi="Arial"/>
          <w:b/>
          <w:sz w:val="22"/>
        </w:rPr>
        <w:t>8.</w:t>
      </w:r>
      <w:r w:rsidR="00AB5879" w:rsidRPr="00277571">
        <w:rPr>
          <w:rFonts w:ascii="Arial" w:hAnsi="Arial"/>
          <w:b/>
          <w:sz w:val="22"/>
        </w:rPr>
        <w:t xml:space="preserve"> </w:t>
      </w:r>
      <w:r w:rsidR="00E8085A">
        <w:rPr>
          <w:rFonts w:ascii="Arial" w:hAnsi="Arial"/>
          <w:b/>
          <w:sz w:val="22"/>
        </w:rPr>
        <w:t xml:space="preserve"> </w:t>
      </w:r>
      <w:r w:rsidR="00AB5879" w:rsidRPr="00277571">
        <w:rPr>
          <w:rFonts w:ascii="Arial" w:hAnsi="Arial"/>
          <w:b/>
          <w:sz w:val="22"/>
        </w:rPr>
        <w:t>Valuation</w:t>
      </w:r>
      <w:r w:rsidR="00263932" w:rsidRPr="00277571">
        <w:rPr>
          <w:rFonts w:ascii="Arial" w:hAnsi="Arial"/>
          <w:b/>
          <w:sz w:val="22"/>
        </w:rPr>
        <w:t xml:space="preserve"> of Property, Plant and Equipment</w:t>
      </w:r>
    </w:p>
    <w:p w:rsidR="00F03674" w:rsidRDefault="00F03674">
      <w:pPr>
        <w:ind w:left="360"/>
        <w:rPr>
          <w:rFonts w:ascii="Arial" w:hAnsi="Arial"/>
        </w:rPr>
      </w:pPr>
    </w:p>
    <w:p w:rsidR="00263932" w:rsidRPr="007B34A3" w:rsidRDefault="00277571" w:rsidP="00E91BDE">
      <w:pPr>
        <w:ind w:left="360"/>
        <w:jc w:val="both"/>
        <w:rPr>
          <w:rFonts w:ascii="Arial" w:hAnsi="Arial"/>
        </w:rPr>
      </w:pPr>
      <w:r w:rsidRPr="00277571">
        <w:rPr>
          <w:rFonts w:ascii="Arial" w:hAnsi="Arial"/>
        </w:rPr>
        <w:t>There were no changes in the valuation of property, plant and equipment for the current financial quarter under review.</w:t>
      </w:r>
      <w:r w:rsidR="00263932" w:rsidRPr="007B34A3">
        <w:rPr>
          <w:rFonts w:ascii="Arial" w:hAnsi="Arial"/>
        </w:rPr>
        <w:t xml:space="preserve"> </w:t>
      </w:r>
    </w:p>
    <w:p w:rsidR="00F03674" w:rsidRDefault="00F03674">
      <w:pPr>
        <w:ind w:left="360"/>
        <w:rPr>
          <w:rFonts w:ascii="Arial" w:hAnsi="Arial"/>
        </w:rPr>
      </w:pPr>
    </w:p>
    <w:p w:rsidR="00217CD3" w:rsidRDefault="00217CD3">
      <w:pPr>
        <w:outlineLvl w:val="0"/>
        <w:rPr>
          <w:rFonts w:ascii="Arial" w:hAnsi="Arial"/>
          <w:b/>
          <w:sz w:val="22"/>
        </w:rPr>
      </w:pPr>
    </w:p>
    <w:p w:rsidR="00217CD3" w:rsidRDefault="00217CD3">
      <w:pPr>
        <w:outlineLvl w:val="0"/>
        <w:rPr>
          <w:rFonts w:ascii="Arial" w:hAnsi="Arial"/>
          <w:b/>
          <w:sz w:val="22"/>
        </w:rPr>
      </w:pPr>
    </w:p>
    <w:p w:rsidR="00F03674" w:rsidRDefault="00812181">
      <w:pPr>
        <w:outlineLvl w:val="0"/>
        <w:rPr>
          <w:rFonts w:ascii="Arial" w:hAnsi="Arial"/>
          <w:b/>
          <w:sz w:val="22"/>
        </w:rPr>
      </w:pPr>
      <w:r>
        <w:rPr>
          <w:rFonts w:ascii="Arial" w:hAnsi="Arial"/>
          <w:b/>
          <w:sz w:val="22"/>
        </w:rPr>
        <w:t>A</w:t>
      </w:r>
      <w:r w:rsidR="00E8085A">
        <w:rPr>
          <w:rFonts w:ascii="Arial" w:hAnsi="Arial"/>
          <w:b/>
          <w:sz w:val="22"/>
        </w:rPr>
        <w:t>9.</w:t>
      </w:r>
      <w:r w:rsidR="00263932" w:rsidRPr="007B34A3">
        <w:rPr>
          <w:rFonts w:ascii="Arial" w:hAnsi="Arial"/>
          <w:b/>
          <w:sz w:val="22"/>
        </w:rPr>
        <w:t xml:space="preserve"> </w:t>
      </w:r>
      <w:r w:rsidR="00E8085A">
        <w:rPr>
          <w:rFonts w:ascii="Arial" w:hAnsi="Arial"/>
          <w:b/>
          <w:sz w:val="22"/>
        </w:rPr>
        <w:t xml:space="preserve"> </w:t>
      </w:r>
      <w:r w:rsidR="00263932" w:rsidRPr="007B34A3">
        <w:rPr>
          <w:rFonts w:ascii="Arial" w:hAnsi="Arial"/>
          <w:b/>
          <w:sz w:val="22"/>
        </w:rPr>
        <w:t>Material events subsequent to the end of the interim period</w:t>
      </w:r>
    </w:p>
    <w:p w:rsidR="006E184C" w:rsidRDefault="006E184C" w:rsidP="00E91BDE">
      <w:pPr>
        <w:ind w:left="360"/>
        <w:rPr>
          <w:rFonts w:ascii="Arial" w:hAnsi="Arial"/>
        </w:rPr>
      </w:pPr>
    </w:p>
    <w:p w:rsidR="00F03674" w:rsidRDefault="00263932">
      <w:pPr>
        <w:ind w:left="360"/>
        <w:jc w:val="both"/>
        <w:rPr>
          <w:rFonts w:ascii="Arial" w:hAnsi="Arial"/>
        </w:rPr>
      </w:pPr>
      <w:r w:rsidRPr="007B34A3">
        <w:rPr>
          <w:rFonts w:ascii="Arial" w:hAnsi="Arial"/>
        </w:rPr>
        <w:t xml:space="preserve">There </w:t>
      </w:r>
      <w:r w:rsidR="008313AD" w:rsidRPr="007B34A3">
        <w:rPr>
          <w:rFonts w:ascii="Arial" w:hAnsi="Arial"/>
        </w:rPr>
        <w:t>were no mat</w:t>
      </w:r>
      <w:r w:rsidRPr="007B34A3">
        <w:rPr>
          <w:rFonts w:ascii="Arial" w:hAnsi="Arial"/>
        </w:rPr>
        <w:t xml:space="preserve">erial </w:t>
      </w:r>
      <w:r w:rsidR="008313AD" w:rsidRPr="007B34A3">
        <w:rPr>
          <w:rFonts w:ascii="Arial" w:hAnsi="Arial"/>
        </w:rPr>
        <w:t xml:space="preserve">events subsequent to the end of the interim period that have not been reflected in the financial statements for </w:t>
      </w:r>
      <w:r w:rsidRPr="007B34A3">
        <w:rPr>
          <w:rFonts w:ascii="Arial" w:hAnsi="Arial"/>
        </w:rPr>
        <w:t>the quarter in which this report is made</w:t>
      </w:r>
      <w:r w:rsidR="002224D6">
        <w:rPr>
          <w:rFonts w:ascii="Arial" w:hAnsi="Arial"/>
        </w:rPr>
        <w:t>.</w:t>
      </w:r>
    </w:p>
    <w:p w:rsidR="00F03674" w:rsidRDefault="00F03674">
      <w:pPr>
        <w:ind w:left="360"/>
        <w:rPr>
          <w:rFonts w:ascii="Arial" w:hAnsi="Arial"/>
        </w:rPr>
      </w:pPr>
    </w:p>
    <w:p w:rsidR="00F03674" w:rsidRDefault="00812181">
      <w:pPr>
        <w:tabs>
          <w:tab w:val="right" w:pos="9173"/>
        </w:tabs>
        <w:ind w:left="-90"/>
        <w:rPr>
          <w:rFonts w:ascii="Arial" w:hAnsi="Arial"/>
          <w:b/>
          <w:sz w:val="22"/>
        </w:rPr>
      </w:pPr>
      <w:r>
        <w:rPr>
          <w:rFonts w:ascii="Arial" w:hAnsi="Arial"/>
          <w:b/>
          <w:sz w:val="22"/>
        </w:rPr>
        <w:t>A</w:t>
      </w:r>
      <w:r w:rsidR="00263932" w:rsidRPr="007B34A3">
        <w:rPr>
          <w:rFonts w:ascii="Arial" w:hAnsi="Arial"/>
          <w:b/>
          <w:sz w:val="22"/>
        </w:rPr>
        <w:t>1</w:t>
      </w:r>
      <w:r w:rsidR="00E8085A">
        <w:rPr>
          <w:rFonts w:ascii="Arial" w:hAnsi="Arial"/>
          <w:b/>
          <w:sz w:val="22"/>
        </w:rPr>
        <w:t xml:space="preserve">0. </w:t>
      </w:r>
      <w:r w:rsidR="00263932" w:rsidRPr="007B34A3">
        <w:rPr>
          <w:rFonts w:ascii="Arial" w:hAnsi="Arial"/>
          <w:b/>
          <w:sz w:val="22"/>
        </w:rPr>
        <w:t>Changes in the composition of the Group</w:t>
      </w:r>
      <w:r w:rsidR="00A04B3E">
        <w:rPr>
          <w:rFonts w:ascii="Arial" w:hAnsi="Arial"/>
          <w:b/>
          <w:sz w:val="22"/>
        </w:rPr>
        <w:tab/>
      </w:r>
    </w:p>
    <w:p w:rsidR="00CB345D" w:rsidRPr="007B34A3" w:rsidRDefault="00CB345D" w:rsidP="00E91BDE">
      <w:pPr>
        <w:ind w:left="360"/>
        <w:rPr>
          <w:rFonts w:ascii="Arial" w:hAnsi="Arial"/>
        </w:rPr>
      </w:pPr>
    </w:p>
    <w:p w:rsidR="00F03674" w:rsidRDefault="00A04B3E">
      <w:pPr>
        <w:ind w:left="360"/>
        <w:rPr>
          <w:rFonts w:ascii="Arial" w:hAnsi="Arial"/>
        </w:rPr>
      </w:pPr>
      <w:r>
        <w:rPr>
          <w:rFonts w:ascii="Arial" w:hAnsi="Arial"/>
        </w:rPr>
        <w:t xml:space="preserve"> </w:t>
      </w:r>
      <w:r w:rsidR="002C5364">
        <w:rPr>
          <w:rFonts w:ascii="Arial" w:hAnsi="Arial"/>
        </w:rPr>
        <w:t>Not applicable</w:t>
      </w:r>
      <w:r w:rsidR="003F5E6F">
        <w:rPr>
          <w:rFonts w:ascii="Arial" w:hAnsi="Arial"/>
        </w:rPr>
        <w:t>.</w:t>
      </w:r>
      <w:r w:rsidR="00497FF8">
        <w:rPr>
          <w:rFonts w:ascii="Arial" w:hAnsi="Arial"/>
        </w:rPr>
        <w:t xml:space="preserve"> </w:t>
      </w:r>
    </w:p>
    <w:p w:rsidR="00F03674" w:rsidRDefault="00F03674">
      <w:pPr>
        <w:ind w:left="360"/>
        <w:rPr>
          <w:rFonts w:ascii="Arial" w:hAnsi="Arial"/>
          <w:b/>
        </w:rPr>
      </w:pPr>
    </w:p>
    <w:p w:rsidR="00F03674" w:rsidRDefault="00812181">
      <w:pPr>
        <w:tabs>
          <w:tab w:val="num" w:pos="540"/>
        </w:tabs>
        <w:ind w:left="-90"/>
        <w:outlineLvl w:val="0"/>
        <w:rPr>
          <w:rFonts w:ascii="Arial" w:hAnsi="Arial"/>
          <w:b/>
          <w:sz w:val="22"/>
        </w:rPr>
      </w:pPr>
      <w:r>
        <w:rPr>
          <w:rFonts w:ascii="Arial" w:hAnsi="Arial"/>
          <w:b/>
          <w:sz w:val="22"/>
        </w:rPr>
        <w:t>A</w:t>
      </w:r>
      <w:r w:rsidR="00E8085A">
        <w:rPr>
          <w:rFonts w:ascii="Arial" w:hAnsi="Arial"/>
          <w:b/>
          <w:sz w:val="22"/>
        </w:rPr>
        <w:t>11.</w:t>
      </w:r>
      <w:r w:rsidR="00263932" w:rsidRPr="007B34A3">
        <w:rPr>
          <w:rFonts w:ascii="Arial" w:hAnsi="Arial"/>
          <w:b/>
          <w:sz w:val="22"/>
        </w:rPr>
        <w:t xml:space="preserve"> Changes in contingent liabilities or contingent assets</w:t>
      </w:r>
    </w:p>
    <w:p w:rsidR="00F03674" w:rsidRDefault="00F03674">
      <w:pPr>
        <w:ind w:left="360"/>
        <w:rPr>
          <w:rFonts w:ascii="Arial" w:hAnsi="Arial"/>
        </w:rPr>
      </w:pPr>
    </w:p>
    <w:p w:rsidR="00263932" w:rsidRDefault="00263932" w:rsidP="00E91BDE">
      <w:pPr>
        <w:ind w:left="360"/>
        <w:jc w:val="both"/>
        <w:outlineLvl w:val="0"/>
        <w:rPr>
          <w:rFonts w:ascii="Arial" w:hAnsi="Arial"/>
        </w:rPr>
      </w:pPr>
      <w:r w:rsidRPr="007B34A3">
        <w:rPr>
          <w:rFonts w:ascii="Arial" w:hAnsi="Arial"/>
        </w:rPr>
        <w:t>The ALCOM Group ha</w:t>
      </w:r>
      <w:r w:rsidR="00977831">
        <w:rPr>
          <w:rFonts w:ascii="Arial" w:hAnsi="Arial"/>
        </w:rPr>
        <w:t>d</w:t>
      </w:r>
      <w:r w:rsidRPr="007B34A3">
        <w:rPr>
          <w:rFonts w:ascii="Arial" w:hAnsi="Arial"/>
        </w:rPr>
        <w:t xml:space="preserve"> no contingent liabilities or contingent assets as at end of the quarter.</w:t>
      </w:r>
    </w:p>
    <w:p w:rsidR="00F03674" w:rsidRDefault="00F03674">
      <w:pPr>
        <w:ind w:left="360"/>
        <w:outlineLvl w:val="0"/>
        <w:rPr>
          <w:rFonts w:ascii="Arial" w:hAnsi="Arial"/>
        </w:rPr>
      </w:pPr>
    </w:p>
    <w:p w:rsidR="00F03674" w:rsidRDefault="00F03674">
      <w:pPr>
        <w:ind w:left="360"/>
        <w:jc w:val="center"/>
        <w:rPr>
          <w:rFonts w:ascii="Arial" w:hAnsi="Arial"/>
          <w:b/>
          <w:sz w:val="24"/>
        </w:rPr>
      </w:pPr>
    </w:p>
    <w:p w:rsidR="00F03674" w:rsidRDefault="00E8085A">
      <w:pPr>
        <w:ind w:left="360"/>
        <w:jc w:val="center"/>
        <w:rPr>
          <w:rFonts w:ascii="Arial" w:hAnsi="Arial"/>
          <w:b/>
          <w:sz w:val="24"/>
        </w:rPr>
      </w:pPr>
      <w:r>
        <w:rPr>
          <w:rFonts w:ascii="Arial" w:hAnsi="Arial"/>
          <w:b/>
          <w:sz w:val="24"/>
        </w:rPr>
        <w:t>PART B: EXPLANATORY NOTES PURSUANT TO APPENDIX 9B OF THE LISTING REQUIREMENTS OF BMSB</w:t>
      </w:r>
    </w:p>
    <w:p w:rsidR="00F03674" w:rsidRDefault="00F03674">
      <w:pPr>
        <w:ind w:left="360"/>
        <w:outlineLvl w:val="0"/>
        <w:rPr>
          <w:rFonts w:ascii="Arial" w:hAnsi="Arial"/>
        </w:rPr>
      </w:pPr>
    </w:p>
    <w:p w:rsidR="00F03674" w:rsidRDefault="00F03674">
      <w:pPr>
        <w:ind w:left="360"/>
        <w:rPr>
          <w:rFonts w:ascii="Arial" w:hAnsi="Arial"/>
          <w:b/>
          <w:sz w:val="22"/>
        </w:rPr>
      </w:pPr>
    </w:p>
    <w:p w:rsidR="00F03674" w:rsidRDefault="00A04B3E">
      <w:pPr>
        <w:outlineLvl w:val="0"/>
        <w:rPr>
          <w:rFonts w:ascii="Arial" w:hAnsi="Arial"/>
          <w:b/>
          <w:sz w:val="22"/>
        </w:rPr>
      </w:pPr>
      <w:r>
        <w:rPr>
          <w:rFonts w:ascii="Arial" w:hAnsi="Arial"/>
          <w:b/>
          <w:sz w:val="22"/>
        </w:rPr>
        <w:t xml:space="preserve">B1. </w:t>
      </w:r>
      <w:r w:rsidR="00AB5879" w:rsidRPr="007B34A3">
        <w:rPr>
          <w:rFonts w:ascii="Arial" w:hAnsi="Arial"/>
          <w:b/>
          <w:sz w:val="22"/>
        </w:rPr>
        <w:t xml:space="preserve"> Review</w:t>
      </w:r>
      <w:r w:rsidR="00263932" w:rsidRPr="007B34A3">
        <w:rPr>
          <w:rFonts w:ascii="Arial" w:hAnsi="Arial"/>
          <w:b/>
          <w:sz w:val="22"/>
        </w:rPr>
        <w:t xml:space="preserve"> of Performance</w:t>
      </w:r>
    </w:p>
    <w:p w:rsidR="00F03674" w:rsidRDefault="004534E6">
      <w:pPr>
        <w:ind w:left="360"/>
        <w:rPr>
          <w:rFonts w:ascii="Arial" w:hAnsi="Arial"/>
          <w:b/>
          <w:sz w:val="22"/>
        </w:rPr>
      </w:pPr>
      <w:r>
        <w:rPr>
          <w:rFonts w:ascii="Arial" w:hAnsi="Arial"/>
          <w:b/>
          <w:sz w:val="22"/>
        </w:rPr>
        <w:tab/>
      </w:r>
      <w:r>
        <w:rPr>
          <w:rFonts w:ascii="Arial" w:hAnsi="Arial"/>
          <w:b/>
          <w:sz w:val="22"/>
        </w:rPr>
        <w:tab/>
      </w:r>
    </w:p>
    <w:p w:rsidR="005E4A7A" w:rsidRDefault="005E4A7A" w:rsidP="00D90521">
      <w:pPr>
        <w:pStyle w:val="BodyTextIndent"/>
        <w:spacing w:after="0"/>
        <w:jc w:val="both"/>
        <w:rPr>
          <w:rFonts w:ascii="Arial" w:hAnsi="Arial" w:cs="Arial"/>
        </w:rPr>
      </w:pPr>
      <w:r w:rsidRPr="005E4A7A">
        <w:rPr>
          <w:rFonts w:ascii="Arial" w:hAnsi="Arial"/>
        </w:rPr>
        <w:t>Group revenue of RM</w:t>
      </w:r>
      <w:r w:rsidR="00917D3A">
        <w:rPr>
          <w:rFonts w:ascii="Arial" w:hAnsi="Arial"/>
        </w:rPr>
        <w:t>6</w:t>
      </w:r>
      <w:r w:rsidR="000527E2">
        <w:rPr>
          <w:rFonts w:ascii="Arial" w:hAnsi="Arial"/>
        </w:rPr>
        <w:t>8.1</w:t>
      </w:r>
      <w:r w:rsidRPr="005E4A7A">
        <w:rPr>
          <w:rFonts w:ascii="Arial" w:hAnsi="Arial"/>
        </w:rPr>
        <w:t xml:space="preserve"> million for the quarter </w:t>
      </w:r>
      <w:r w:rsidR="00591632">
        <w:rPr>
          <w:rFonts w:ascii="Arial" w:hAnsi="Arial"/>
        </w:rPr>
        <w:t xml:space="preserve">was </w:t>
      </w:r>
      <w:r w:rsidR="006A053A">
        <w:rPr>
          <w:rFonts w:ascii="Arial" w:hAnsi="Arial"/>
        </w:rPr>
        <w:t>3</w:t>
      </w:r>
      <w:r w:rsidR="00AB5D12">
        <w:rPr>
          <w:rFonts w:ascii="Arial" w:hAnsi="Arial"/>
        </w:rPr>
        <w:t>.</w:t>
      </w:r>
      <w:r w:rsidR="006A053A">
        <w:rPr>
          <w:rFonts w:ascii="Arial" w:hAnsi="Arial"/>
        </w:rPr>
        <w:t>9</w:t>
      </w:r>
      <w:r w:rsidR="00591632">
        <w:rPr>
          <w:rFonts w:ascii="Arial" w:hAnsi="Arial"/>
        </w:rPr>
        <w:t xml:space="preserve">% </w:t>
      </w:r>
      <w:r w:rsidR="006A053A">
        <w:rPr>
          <w:rFonts w:ascii="Arial" w:hAnsi="Arial"/>
        </w:rPr>
        <w:t>lower</w:t>
      </w:r>
      <w:r w:rsidR="00591632">
        <w:rPr>
          <w:rFonts w:ascii="Arial" w:hAnsi="Arial"/>
        </w:rPr>
        <w:t xml:space="preserve"> than </w:t>
      </w:r>
      <w:r w:rsidRPr="005E4A7A">
        <w:rPr>
          <w:rFonts w:ascii="Arial" w:hAnsi="Arial"/>
        </w:rPr>
        <w:t xml:space="preserve">the corresponding quarter </w:t>
      </w:r>
      <w:r w:rsidR="003F5D42">
        <w:rPr>
          <w:rFonts w:ascii="Arial" w:hAnsi="Arial"/>
        </w:rPr>
        <w:t>of</w:t>
      </w:r>
      <w:r w:rsidRPr="005E4A7A">
        <w:rPr>
          <w:rFonts w:ascii="Arial" w:hAnsi="Arial"/>
        </w:rPr>
        <w:t xml:space="preserve"> the preceding year. </w:t>
      </w:r>
      <w:r w:rsidR="007C6692">
        <w:rPr>
          <w:rFonts w:ascii="Arial" w:hAnsi="Arial"/>
        </w:rPr>
        <w:t xml:space="preserve"> </w:t>
      </w:r>
      <w:r w:rsidR="00D90521" w:rsidRPr="004B1846">
        <w:rPr>
          <w:rFonts w:ascii="Arial" w:hAnsi="Arial" w:cs="Arial"/>
        </w:rPr>
        <w:t xml:space="preserve">The </w:t>
      </w:r>
      <w:r w:rsidR="001B0E56">
        <w:rPr>
          <w:rFonts w:ascii="Arial" w:hAnsi="Arial" w:cs="Arial"/>
        </w:rPr>
        <w:t>decline in</w:t>
      </w:r>
      <w:r w:rsidR="00D90521" w:rsidRPr="004B1846">
        <w:rPr>
          <w:rFonts w:ascii="Arial" w:hAnsi="Arial" w:cs="Arial"/>
        </w:rPr>
        <w:t xml:space="preserve"> revenue was </w:t>
      </w:r>
      <w:r w:rsidR="001B0E56">
        <w:rPr>
          <w:rFonts w:ascii="Arial" w:hAnsi="Arial" w:cs="Arial"/>
        </w:rPr>
        <w:t>on the back of 8% decline in shipment</w:t>
      </w:r>
      <w:r w:rsidR="003F5D42">
        <w:rPr>
          <w:rFonts w:ascii="Arial" w:hAnsi="Arial" w:cs="Arial"/>
        </w:rPr>
        <w:t>s</w:t>
      </w:r>
      <w:r w:rsidR="001B0E56">
        <w:rPr>
          <w:rFonts w:ascii="Arial" w:hAnsi="Arial" w:cs="Arial"/>
        </w:rPr>
        <w:t xml:space="preserve"> </w:t>
      </w:r>
      <w:r w:rsidR="007D728B">
        <w:rPr>
          <w:rFonts w:ascii="Arial" w:hAnsi="Arial" w:cs="Arial"/>
        </w:rPr>
        <w:t>due</w:t>
      </w:r>
      <w:r w:rsidR="00D90521" w:rsidRPr="004B1846">
        <w:rPr>
          <w:rFonts w:ascii="Arial" w:hAnsi="Arial" w:cs="Arial"/>
        </w:rPr>
        <w:t xml:space="preserve"> </w:t>
      </w:r>
      <w:r w:rsidR="003F5D42">
        <w:rPr>
          <w:rFonts w:ascii="Arial" w:hAnsi="Arial" w:cs="Arial"/>
        </w:rPr>
        <w:t xml:space="preserve">to the </w:t>
      </w:r>
      <w:r w:rsidR="00B40AD2">
        <w:rPr>
          <w:rFonts w:ascii="Arial" w:hAnsi="Arial" w:cs="Arial"/>
        </w:rPr>
        <w:t xml:space="preserve">global </w:t>
      </w:r>
      <w:r w:rsidR="001B0E56">
        <w:rPr>
          <w:rFonts w:ascii="Arial" w:hAnsi="Arial" w:cs="Arial"/>
        </w:rPr>
        <w:t>softening deman</w:t>
      </w:r>
      <w:r w:rsidR="00B40AD2">
        <w:rPr>
          <w:rFonts w:ascii="Arial" w:hAnsi="Arial" w:cs="Arial"/>
        </w:rPr>
        <w:t>d</w:t>
      </w:r>
      <w:r w:rsidR="00344499">
        <w:rPr>
          <w:rFonts w:ascii="Arial" w:hAnsi="Arial" w:cs="Arial"/>
        </w:rPr>
        <w:t xml:space="preserve"> </w:t>
      </w:r>
      <w:r w:rsidR="003F5D42">
        <w:rPr>
          <w:rFonts w:ascii="Arial" w:hAnsi="Arial" w:cs="Arial"/>
        </w:rPr>
        <w:t xml:space="preserve">especially </w:t>
      </w:r>
      <w:r w:rsidR="00D867F0">
        <w:rPr>
          <w:rFonts w:ascii="Arial" w:hAnsi="Arial" w:cs="Arial"/>
        </w:rPr>
        <w:t xml:space="preserve">in the </w:t>
      </w:r>
      <w:r w:rsidR="00344499">
        <w:rPr>
          <w:rFonts w:ascii="Arial" w:hAnsi="Arial" w:cs="Arial"/>
        </w:rPr>
        <w:t>western economies</w:t>
      </w:r>
      <w:r w:rsidR="00CF66CA">
        <w:rPr>
          <w:rFonts w:ascii="Arial" w:hAnsi="Arial" w:cs="Arial"/>
        </w:rPr>
        <w:t>.</w:t>
      </w:r>
    </w:p>
    <w:p w:rsidR="005E4A7A" w:rsidRPr="00B63998" w:rsidRDefault="005E4A7A" w:rsidP="005E4A7A">
      <w:pPr>
        <w:ind w:left="360"/>
        <w:jc w:val="both"/>
        <w:rPr>
          <w:rFonts w:ascii="Arial" w:hAnsi="Arial"/>
        </w:rPr>
      </w:pPr>
      <w:r>
        <w:rPr>
          <w:rFonts w:ascii="Arial" w:hAnsi="Arial"/>
        </w:rPr>
        <w:t xml:space="preserve">   </w:t>
      </w:r>
    </w:p>
    <w:p w:rsidR="00E53729" w:rsidRPr="00B63998" w:rsidRDefault="00FD1694" w:rsidP="0043203A">
      <w:pPr>
        <w:ind w:left="360"/>
        <w:jc w:val="both"/>
        <w:rPr>
          <w:rFonts w:ascii="Arial" w:hAnsi="Arial"/>
        </w:rPr>
      </w:pPr>
      <w:r w:rsidRPr="0020040B">
        <w:rPr>
          <w:rFonts w:ascii="Arial" w:hAnsi="Arial"/>
        </w:rPr>
        <w:t xml:space="preserve">A small net </w:t>
      </w:r>
      <w:r w:rsidR="00463F44" w:rsidRPr="0020040B">
        <w:rPr>
          <w:rFonts w:ascii="Arial" w:hAnsi="Arial"/>
        </w:rPr>
        <w:t xml:space="preserve">loss </w:t>
      </w:r>
      <w:r w:rsidR="00215285" w:rsidRPr="0020040B">
        <w:rPr>
          <w:rFonts w:ascii="Arial" w:hAnsi="Arial"/>
        </w:rPr>
        <w:t>attributable to shareholders of RM 81K was registered f</w:t>
      </w:r>
      <w:r w:rsidR="00EA637A" w:rsidRPr="0020040B">
        <w:rPr>
          <w:rFonts w:ascii="Arial" w:hAnsi="Arial"/>
        </w:rPr>
        <w:t>or the quarter ending 30</w:t>
      </w:r>
      <w:r w:rsidR="00EA637A" w:rsidRPr="0020040B">
        <w:rPr>
          <w:rFonts w:ascii="Arial" w:hAnsi="Arial"/>
          <w:vertAlign w:val="superscript"/>
        </w:rPr>
        <w:t>th</w:t>
      </w:r>
      <w:r w:rsidR="00215285" w:rsidRPr="0020040B">
        <w:rPr>
          <w:rFonts w:ascii="Arial" w:hAnsi="Arial"/>
        </w:rPr>
        <w:t xml:space="preserve"> September 2011 as compared to a profit of RM 740 K in the corresponding quarter for the preceding year. </w:t>
      </w:r>
      <w:r w:rsidR="00EA637A" w:rsidRPr="0020040B">
        <w:rPr>
          <w:rFonts w:ascii="Arial" w:hAnsi="Arial"/>
        </w:rPr>
        <w:t xml:space="preserve"> </w:t>
      </w:r>
      <w:r w:rsidR="00D867F0" w:rsidRPr="0020040B">
        <w:rPr>
          <w:rFonts w:ascii="Arial" w:hAnsi="Arial"/>
        </w:rPr>
        <w:t xml:space="preserve">This was </w:t>
      </w:r>
      <w:r w:rsidR="001D4DC7" w:rsidRPr="0020040B">
        <w:rPr>
          <w:rFonts w:ascii="Arial" w:hAnsi="Arial"/>
        </w:rPr>
        <w:t xml:space="preserve">attributable mainly </w:t>
      </w:r>
      <w:r w:rsidR="007678F4" w:rsidRPr="0020040B">
        <w:rPr>
          <w:rFonts w:ascii="Arial" w:hAnsi="Arial"/>
        </w:rPr>
        <w:t xml:space="preserve">to </w:t>
      </w:r>
      <w:r w:rsidR="00215285" w:rsidRPr="0020040B">
        <w:rPr>
          <w:rFonts w:ascii="Arial" w:hAnsi="Arial"/>
        </w:rPr>
        <w:t xml:space="preserve">the lower shipments due to </w:t>
      </w:r>
      <w:r w:rsidR="00463F44" w:rsidRPr="0020040B">
        <w:rPr>
          <w:rFonts w:ascii="Arial" w:hAnsi="Arial"/>
        </w:rPr>
        <w:t xml:space="preserve">economic uncertainty leading to </w:t>
      </w:r>
      <w:r w:rsidR="00215285" w:rsidRPr="0020040B">
        <w:rPr>
          <w:rFonts w:ascii="Arial" w:hAnsi="Arial"/>
        </w:rPr>
        <w:t>soft</w:t>
      </w:r>
      <w:r w:rsidR="00463F44" w:rsidRPr="0020040B">
        <w:rPr>
          <w:rFonts w:ascii="Arial" w:hAnsi="Arial"/>
        </w:rPr>
        <w:t>er</w:t>
      </w:r>
      <w:r w:rsidR="00215285" w:rsidRPr="0020040B">
        <w:rPr>
          <w:rFonts w:ascii="Arial" w:hAnsi="Arial"/>
        </w:rPr>
        <w:t xml:space="preserve"> </w:t>
      </w:r>
      <w:r w:rsidR="00463F44" w:rsidRPr="0020040B">
        <w:rPr>
          <w:rFonts w:ascii="Arial" w:hAnsi="Arial"/>
        </w:rPr>
        <w:t xml:space="preserve">market </w:t>
      </w:r>
      <w:r w:rsidR="00215285" w:rsidRPr="0020040B">
        <w:rPr>
          <w:rFonts w:ascii="Arial" w:hAnsi="Arial"/>
        </w:rPr>
        <w:t xml:space="preserve">demand, weaker sales mix as well as higher energy costs. </w:t>
      </w:r>
    </w:p>
    <w:p w:rsidR="005E4A7A" w:rsidRDefault="005E4A7A">
      <w:pPr>
        <w:pStyle w:val="BodyTextIndent"/>
        <w:spacing w:after="0"/>
        <w:jc w:val="both"/>
        <w:rPr>
          <w:rFonts w:ascii="Arial" w:hAnsi="Arial" w:cs="Arial"/>
        </w:rPr>
      </w:pPr>
    </w:p>
    <w:p w:rsidR="0043203A" w:rsidRDefault="0043203A">
      <w:pPr>
        <w:pStyle w:val="BodyTextIndent"/>
        <w:spacing w:after="0"/>
        <w:jc w:val="both"/>
        <w:rPr>
          <w:rFonts w:ascii="Arial" w:hAnsi="Arial" w:cs="Arial"/>
        </w:rPr>
      </w:pPr>
      <w:r>
        <w:rPr>
          <w:rFonts w:ascii="Arial" w:hAnsi="Arial" w:cs="Arial"/>
        </w:rPr>
        <w:t xml:space="preserve">Cash reserves at the </w:t>
      </w:r>
      <w:r w:rsidRPr="0043203A">
        <w:rPr>
          <w:rFonts w:ascii="Arial" w:hAnsi="Arial" w:cs="Arial"/>
        </w:rPr>
        <w:t>end of the quarter under review</w:t>
      </w:r>
      <w:r>
        <w:rPr>
          <w:rFonts w:ascii="Arial" w:hAnsi="Arial" w:cs="Arial"/>
        </w:rPr>
        <w:t xml:space="preserve"> stood at </w:t>
      </w:r>
      <w:r w:rsidRPr="0043203A">
        <w:rPr>
          <w:rFonts w:ascii="Arial" w:hAnsi="Arial" w:cs="Arial"/>
        </w:rPr>
        <w:t>RM</w:t>
      </w:r>
      <w:r w:rsidR="001A4B3E">
        <w:rPr>
          <w:rFonts w:ascii="Arial" w:hAnsi="Arial" w:cs="Arial"/>
        </w:rPr>
        <w:t>4</w:t>
      </w:r>
      <w:r w:rsidR="003A36F2">
        <w:rPr>
          <w:rFonts w:ascii="Arial" w:hAnsi="Arial" w:cs="Arial"/>
        </w:rPr>
        <w:t>4</w:t>
      </w:r>
      <w:r w:rsidR="00C4659F">
        <w:rPr>
          <w:rFonts w:ascii="Arial" w:hAnsi="Arial" w:cs="Arial"/>
        </w:rPr>
        <w:t>.</w:t>
      </w:r>
      <w:r w:rsidR="003A36F2">
        <w:rPr>
          <w:rFonts w:ascii="Arial" w:hAnsi="Arial" w:cs="Arial"/>
        </w:rPr>
        <w:t>9</w:t>
      </w:r>
      <w:r w:rsidRPr="0043203A">
        <w:rPr>
          <w:rFonts w:ascii="Arial" w:hAnsi="Arial" w:cs="Arial"/>
        </w:rPr>
        <w:t xml:space="preserve"> million as compared to RM</w:t>
      </w:r>
      <w:r w:rsidR="003A36F2">
        <w:rPr>
          <w:rFonts w:ascii="Arial" w:hAnsi="Arial" w:cs="Arial"/>
        </w:rPr>
        <w:t>5</w:t>
      </w:r>
      <w:r w:rsidRPr="0043203A">
        <w:rPr>
          <w:rFonts w:ascii="Arial" w:hAnsi="Arial" w:cs="Arial"/>
        </w:rPr>
        <w:t>4</w:t>
      </w:r>
      <w:r w:rsidR="00C32EF9">
        <w:rPr>
          <w:rFonts w:ascii="Arial" w:hAnsi="Arial" w:cs="Arial"/>
        </w:rPr>
        <w:t>.</w:t>
      </w:r>
      <w:r w:rsidR="003A36F2">
        <w:rPr>
          <w:rFonts w:ascii="Arial" w:hAnsi="Arial" w:cs="Arial"/>
        </w:rPr>
        <w:t>6</w:t>
      </w:r>
      <w:r w:rsidRPr="0043203A">
        <w:rPr>
          <w:rFonts w:ascii="Arial" w:hAnsi="Arial" w:cs="Arial"/>
        </w:rPr>
        <w:t xml:space="preserve"> million at the end of </w:t>
      </w:r>
      <w:r w:rsidR="00C32EF9">
        <w:rPr>
          <w:rFonts w:ascii="Arial" w:hAnsi="Arial" w:cs="Arial"/>
        </w:rPr>
        <w:t>correspon</w:t>
      </w:r>
      <w:r w:rsidRPr="0043203A">
        <w:rPr>
          <w:rFonts w:ascii="Arial" w:hAnsi="Arial" w:cs="Arial"/>
        </w:rPr>
        <w:t>ding quarter</w:t>
      </w:r>
      <w:r w:rsidR="009D2FDC">
        <w:rPr>
          <w:rFonts w:ascii="Arial" w:hAnsi="Arial" w:cs="Arial"/>
        </w:rPr>
        <w:t xml:space="preserve"> in the preceding year</w:t>
      </w:r>
      <w:r w:rsidRPr="0043203A">
        <w:rPr>
          <w:rFonts w:ascii="Arial" w:hAnsi="Arial" w:cs="Arial"/>
        </w:rPr>
        <w:t>.</w:t>
      </w:r>
    </w:p>
    <w:p w:rsidR="0043203A" w:rsidRDefault="0043203A">
      <w:pPr>
        <w:pStyle w:val="BodyTextIndent"/>
        <w:spacing w:after="0"/>
        <w:jc w:val="both"/>
        <w:rPr>
          <w:rFonts w:ascii="Arial" w:hAnsi="Arial" w:cs="Arial"/>
        </w:rPr>
      </w:pPr>
    </w:p>
    <w:p w:rsidR="000E3057" w:rsidRDefault="00A04B3E" w:rsidP="00692BFE">
      <w:pPr>
        <w:pStyle w:val="BodyTextIndent"/>
        <w:spacing w:after="0"/>
        <w:ind w:left="0"/>
        <w:jc w:val="both"/>
        <w:rPr>
          <w:rFonts w:ascii="Arial" w:hAnsi="Arial"/>
          <w:b/>
          <w:sz w:val="22"/>
        </w:rPr>
      </w:pPr>
      <w:r>
        <w:rPr>
          <w:rFonts w:ascii="Arial" w:hAnsi="Arial"/>
          <w:b/>
          <w:sz w:val="22"/>
        </w:rPr>
        <w:t>B2.</w:t>
      </w:r>
      <w:r w:rsidR="00263932" w:rsidRPr="007B34A3">
        <w:rPr>
          <w:rFonts w:ascii="Arial" w:hAnsi="Arial"/>
          <w:b/>
          <w:sz w:val="22"/>
        </w:rPr>
        <w:t xml:space="preserve"> </w:t>
      </w:r>
      <w:r w:rsidR="00692BFE">
        <w:rPr>
          <w:rFonts w:ascii="Arial" w:hAnsi="Arial"/>
          <w:b/>
          <w:sz w:val="22"/>
        </w:rPr>
        <w:t xml:space="preserve"> </w:t>
      </w:r>
      <w:r w:rsidR="00263932" w:rsidRPr="007B34A3">
        <w:rPr>
          <w:rFonts w:ascii="Arial" w:hAnsi="Arial"/>
          <w:b/>
          <w:sz w:val="22"/>
        </w:rPr>
        <w:t>Material changes in profit before taxation for the quarter as compared with the</w:t>
      </w:r>
      <w:r w:rsidR="00545CE4">
        <w:rPr>
          <w:rFonts w:ascii="Arial" w:hAnsi="Arial"/>
          <w:b/>
          <w:sz w:val="22"/>
        </w:rPr>
        <w:t xml:space="preserve"> </w:t>
      </w:r>
    </w:p>
    <w:p w:rsidR="00F03674" w:rsidRDefault="00E91BDE">
      <w:pPr>
        <w:jc w:val="both"/>
        <w:rPr>
          <w:rFonts w:ascii="Arial" w:hAnsi="Arial"/>
          <w:b/>
          <w:sz w:val="22"/>
        </w:rPr>
      </w:pPr>
      <w:r>
        <w:rPr>
          <w:rFonts w:ascii="Arial" w:hAnsi="Arial"/>
          <w:b/>
          <w:sz w:val="22"/>
        </w:rPr>
        <w:t xml:space="preserve">      </w:t>
      </w:r>
      <w:r w:rsidR="00692BFE">
        <w:rPr>
          <w:rFonts w:ascii="Arial" w:hAnsi="Arial"/>
          <w:b/>
          <w:sz w:val="22"/>
        </w:rPr>
        <w:t xml:space="preserve"> </w:t>
      </w:r>
      <w:r w:rsidR="00263932" w:rsidRPr="007B34A3">
        <w:rPr>
          <w:rFonts w:ascii="Arial" w:hAnsi="Arial"/>
          <w:b/>
          <w:sz w:val="22"/>
        </w:rPr>
        <w:t>preceding quarter.</w:t>
      </w:r>
    </w:p>
    <w:p w:rsidR="00F03674" w:rsidRDefault="00F03674">
      <w:pPr>
        <w:ind w:left="360"/>
        <w:jc w:val="both"/>
        <w:rPr>
          <w:rFonts w:ascii="Arial" w:hAnsi="Arial"/>
        </w:rPr>
      </w:pPr>
    </w:p>
    <w:p w:rsidR="0043203A" w:rsidRPr="00DB6312" w:rsidRDefault="00EA637A" w:rsidP="00E91BDE">
      <w:pPr>
        <w:pStyle w:val="BodyTextIndent"/>
        <w:jc w:val="both"/>
        <w:rPr>
          <w:rFonts w:ascii="Arial" w:hAnsi="Arial" w:cs="Arial"/>
        </w:rPr>
      </w:pPr>
      <w:r w:rsidRPr="0020040B">
        <w:rPr>
          <w:rFonts w:ascii="Arial" w:hAnsi="Arial" w:cs="Arial"/>
        </w:rPr>
        <w:t>T</w:t>
      </w:r>
      <w:r w:rsidR="00272F6B" w:rsidRPr="0020040B">
        <w:rPr>
          <w:rFonts w:ascii="Arial" w:hAnsi="Arial" w:cs="Arial"/>
        </w:rPr>
        <w:t xml:space="preserve">he </w:t>
      </w:r>
      <w:r w:rsidR="0043203A" w:rsidRPr="0020040B">
        <w:rPr>
          <w:rFonts w:ascii="Arial" w:hAnsi="Arial" w:cs="Arial"/>
        </w:rPr>
        <w:t>Group</w:t>
      </w:r>
      <w:r w:rsidR="00272F6B" w:rsidRPr="0020040B">
        <w:rPr>
          <w:rFonts w:ascii="Arial" w:hAnsi="Arial" w:cs="Arial"/>
        </w:rPr>
        <w:t xml:space="preserve"> registered a pre</w:t>
      </w:r>
      <w:r w:rsidR="00DB6312" w:rsidRPr="0020040B">
        <w:rPr>
          <w:rFonts w:ascii="Arial" w:hAnsi="Arial" w:cs="Arial"/>
        </w:rPr>
        <w:t>-</w:t>
      </w:r>
      <w:r w:rsidR="00272F6B" w:rsidRPr="0020040B">
        <w:rPr>
          <w:rFonts w:ascii="Arial" w:hAnsi="Arial" w:cs="Arial"/>
        </w:rPr>
        <w:t xml:space="preserve">tax loss of </w:t>
      </w:r>
      <w:r w:rsidR="0043203A" w:rsidRPr="0020040B">
        <w:rPr>
          <w:rFonts w:ascii="Arial" w:hAnsi="Arial" w:cs="Arial"/>
        </w:rPr>
        <w:t>RM</w:t>
      </w:r>
      <w:r w:rsidR="00463F44" w:rsidRPr="0020040B">
        <w:rPr>
          <w:rFonts w:ascii="Arial" w:hAnsi="Arial" w:cs="Arial"/>
        </w:rPr>
        <w:t xml:space="preserve"> </w:t>
      </w:r>
      <w:r w:rsidR="00847095" w:rsidRPr="0020040B">
        <w:rPr>
          <w:rFonts w:ascii="Arial" w:hAnsi="Arial" w:cs="Arial"/>
        </w:rPr>
        <w:t xml:space="preserve">0.43 </w:t>
      </w:r>
      <w:r w:rsidR="0043203A" w:rsidRPr="0020040B">
        <w:rPr>
          <w:rFonts w:ascii="Arial" w:hAnsi="Arial" w:cs="Arial"/>
        </w:rPr>
        <w:t xml:space="preserve">million </w:t>
      </w:r>
      <w:r w:rsidR="00215285" w:rsidRPr="0020040B">
        <w:rPr>
          <w:rFonts w:ascii="Arial" w:hAnsi="Arial" w:cs="Arial"/>
        </w:rPr>
        <w:t xml:space="preserve">for the </w:t>
      </w:r>
      <w:r w:rsidRPr="0020040B">
        <w:rPr>
          <w:rFonts w:ascii="Arial" w:hAnsi="Arial" w:cs="Arial"/>
        </w:rPr>
        <w:t>quarter ended 30 Sept 2011</w:t>
      </w:r>
      <w:r w:rsidR="00847095" w:rsidRPr="0020040B">
        <w:rPr>
          <w:rFonts w:ascii="Arial" w:hAnsi="Arial" w:cs="Arial"/>
        </w:rPr>
        <w:t>as compared to the profit before tax of</w:t>
      </w:r>
      <w:r w:rsidR="0043203A" w:rsidRPr="0020040B">
        <w:rPr>
          <w:rFonts w:ascii="Arial" w:hAnsi="Arial" w:cs="Arial"/>
        </w:rPr>
        <w:t xml:space="preserve"> RM</w:t>
      </w:r>
      <w:r w:rsidR="00A37C2B" w:rsidRPr="0020040B">
        <w:rPr>
          <w:rFonts w:ascii="Arial" w:hAnsi="Arial" w:cs="Arial"/>
        </w:rPr>
        <w:t xml:space="preserve"> </w:t>
      </w:r>
      <w:r w:rsidR="00C462F1" w:rsidRPr="0020040B">
        <w:rPr>
          <w:rFonts w:ascii="Arial" w:hAnsi="Arial" w:cs="Arial"/>
        </w:rPr>
        <w:t>3.63</w:t>
      </w:r>
      <w:r w:rsidR="0043203A" w:rsidRPr="0020040B">
        <w:rPr>
          <w:rFonts w:ascii="Arial" w:hAnsi="Arial" w:cs="Arial"/>
        </w:rPr>
        <w:t xml:space="preserve"> million regist</w:t>
      </w:r>
      <w:r w:rsidR="003814B5" w:rsidRPr="0020040B">
        <w:rPr>
          <w:rFonts w:ascii="Arial" w:hAnsi="Arial" w:cs="Arial"/>
        </w:rPr>
        <w:t>ered in the preceding</w:t>
      </w:r>
      <w:r w:rsidR="00847095" w:rsidRPr="0020040B">
        <w:rPr>
          <w:rFonts w:ascii="Arial" w:hAnsi="Arial" w:cs="Arial"/>
        </w:rPr>
        <w:t xml:space="preserve"> </w:t>
      </w:r>
      <w:r w:rsidR="00204866" w:rsidRPr="0020040B">
        <w:rPr>
          <w:rFonts w:ascii="Arial" w:hAnsi="Arial" w:cs="Arial"/>
        </w:rPr>
        <w:t>quarter</w:t>
      </w:r>
      <w:r w:rsidR="00272F6B" w:rsidRPr="0020040B">
        <w:rPr>
          <w:rFonts w:ascii="Arial" w:hAnsi="Arial" w:cs="Arial"/>
        </w:rPr>
        <w:t>. T</w:t>
      </w:r>
      <w:r w:rsidR="00DB6312" w:rsidRPr="0020040B">
        <w:rPr>
          <w:rFonts w:ascii="Arial" w:hAnsi="Arial" w:cs="Arial"/>
        </w:rPr>
        <w:t xml:space="preserve">his loss was the consequence of </w:t>
      </w:r>
      <w:r w:rsidRPr="0020040B">
        <w:rPr>
          <w:rFonts w:ascii="Arial" w:hAnsi="Arial" w:cs="Arial"/>
        </w:rPr>
        <w:t xml:space="preserve">weak demand from the western economies and </w:t>
      </w:r>
      <w:r w:rsidR="00DB6312" w:rsidRPr="0020040B">
        <w:rPr>
          <w:rFonts w:ascii="Arial" w:hAnsi="Arial" w:cs="Arial"/>
        </w:rPr>
        <w:t>t</w:t>
      </w:r>
      <w:r w:rsidR="00272F6B" w:rsidRPr="0020040B">
        <w:rPr>
          <w:rFonts w:ascii="Arial" w:hAnsi="Arial" w:cs="Arial"/>
        </w:rPr>
        <w:t xml:space="preserve">he uncertain </w:t>
      </w:r>
      <w:r w:rsidR="00DB6312" w:rsidRPr="0020040B">
        <w:rPr>
          <w:rFonts w:ascii="Arial" w:hAnsi="Arial" w:cs="Arial"/>
        </w:rPr>
        <w:t xml:space="preserve">global economic conditions which led to </w:t>
      </w:r>
      <w:r w:rsidR="00215285" w:rsidRPr="0020040B">
        <w:rPr>
          <w:rFonts w:ascii="Arial" w:hAnsi="Arial" w:cs="Arial"/>
        </w:rPr>
        <w:t>lower</w:t>
      </w:r>
      <w:r w:rsidR="00DB6312" w:rsidRPr="0020040B">
        <w:rPr>
          <w:rFonts w:ascii="Arial" w:hAnsi="Arial" w:cs="Arial"/>
        </w:rPr>
        <w:t xml:space="preserve"> shipment volumes </w:t>
      </w:r>
      <w:r w:rsidRPr="0020040B">
        <w:rPr>
          <w:rFonts w:ascii="Arial" w:hAnsi="Arial" w:cs="Arial"/>
        </w:rPr>
        <w:t xml:space="preserve">coupled with </w:t>
      </w:r>
      <w:r w:rsidR="00DB6312" w:rsidRPr="0020040B">
        <w:rPr>
          <w:rFonts w:ascii="Arial" w:hAnsi="Arial" w:cs="Arial"/>
        </w:rPr>
        <w:t>higher input costs namely from electricity and natural gas</w:t>
      </w:r>
      <w:r w:rsidRPr="0020040B">
        <w:rPr>
          <w:rFonts w:ascii="Arial" w:hAnsi="Arial" w:cs="Arial"/>
        </w:rPr>
        <w:t>.</w:t>
      </w:r>
      <w:r w:rsidR="00DB6312" w:rsidRPr="00DB6312">
        <w:rPr>
          <w:rFonts w:ascii="Arial" w:hAnsi="Arial" w:cs="Arial"/>
        </w:rPr>
        <w:t xml:space="preserve"> </w:t>
      </w:r>
    </w:p>
    <w:p w:rsidR="00F03674" w:rsidRDefault="00F03674">
      <w:pPr>
        <w:ind w:left="360"/>
        <w:jc w:val="both"/>
        <w:rPr>
          <w:rFonts w:ascii="Arial" w:hAnsi="Arial"/>
        </w:rPr>
      </w:pPr>
    </w:p>
    <w:p w:rsidR="00F03674" w:rsidRDefault="00A04B3E">
      <w:pPr>
        <w:tabs>
          <w:tab w:val="left" w:pos="450"/>
        </w:tabs>
        <w:jc w:val="both"/>
        <w:outlineLvl w:val="0"/>
        <w:rPr>
          <w:rFonts w:ascii="Arial" w:hAnsi="Arial"/>
          <w:b/>
          <w:sz w:val="22"/>
        </w:rPr>
      </w:pPr>
      <w:r>
        <w:rPr>
          <w:rFonts w:ascii="Arial" w:hAnsi="Arial"/>
          <w:b/>
          <w:sz w:val="22"/>
        </w:rPr>
        <w:t>B3.</w:t>
      </w:r>
      <w:r w:rsidR="00AB5879" w:rsidRPr="007B34A3">
        <w:rPr>
          <w:rFonts w:ascii="Arial" w:hAnsi="Arial"/>
          <w:b/>
          <w:sz w:val="22"/>
        </w:rPr>
        <w:t xml:space="preserve"> </w:t>
      </w:r>
      <w:r>
        <w:rPr>
          <w:rFonts w:ascii="Arial" w:hAnsi="Arial"/>
          <w:b/>
          <w:sz w:val="22"/>
        </w:rPr>
        <w:t xml:space="preserve"> Commentary on </w:t>
      </w:r>
      <w:r w:rsidR="00AB5879" w:rsidRPr="007B34A3">
        <w:rPr>
          <w:rFonts w:ascii="Arial" w:hAnsi="Arial"/>
          <w:b/>
          <w:sz w:val="22"/>
        </w:rPr>
        <w:t>Prospects</w:t>
      </w:r>
      <w:r>
        <w:rPr>
          <w:rFonts w:ascii="Arial" w:hAnsi="Arial"/>
          <w:b/>
          <w:sz w:val="22"/>
        </w:rPr>
        <w:t>.</w:t>
      </w:r>
      <w:r w:rsidR="00263932" w:rsidRPr="007B34A3">
        <w:rPr>
          <w:rFonts w:ascii="Arial" w:hAnsi="Arial"/>
          <w:b/>
          <w:sz w:val="22"/>
        </w:rPr>
        <w:t xml:space="preserve"> </w:t>
      </w:r>
      <w:r w:rsidR="00511D56">
        <w:rPr>
          <w:rFonts w:ascii="Arial" w:hAnsi="Arial"/>
          <w:b/>
          <w:sz w:val="22"/>
        </w:rPr>
        <w:t xml:space="preserve"> </w:t>
      </w:r>
    </w:p>
    <w:p w:rsidR="00263932" w:rsidRDefault="00263932" w:rsidP="00E91BDE">
      <w:pPr>
        <w:ind w:left="360"/>
        <w:jc w:val="both"/>
        <w:rPr>
          <w:rFonts w:ascii="Arial" w:hAnsi="Arial"/>
        </w:rPr>
      </w:pPr>
    </w:p>
    <w:p w:rsidR="003564A4" w:rsidRDefault="008D0BCB" w:rsidP="00341261">
      <w:pPr>
        <w:ind w:left="360"/>
        <w:jc w:val="both"/>
        <w:rPr>
          <w:rFonts w:ascii="Arial" w:hAnsi="Arial" w:cs="Arial"/>
        </w:rPr>
      </w:pPr>
      <w:r w:rsidRPr="0020040B">
        <w:rPr>
          <w:rFonts w:ascii="Arial" w:hAnsi="Arial" w:cs="Arial"/>
        </w:rPr>
        <w:t xml:space="preserve">Continued weakness in </w:t>
      </w:r>
      <w:r w:rsidR="00A37C2B" w:rsidRPr="0020040B">
        <w:rPr>
          <w:rFonts w:ascii="Arial" w:hAnsi="Arial" w:cs="Arial"/>
        </w:rPr>
        <w:t>g</w:t>
      </w:r>
      <w:r w:rsidRPr="0020040B">
        <w:rPr>
          <w:rFonts w:ascii="Arial" w:hAnsi="Arial" w:cs="Arial"/>
        </w:rPr>
        <w:t>lobal eco</w:t>
      </w:r>
      <w:r w:rsidR="00797859" w:rsidRPr="0020040B">
        <w:rPr>
          <w:rFonts w:ascii="Arial" w:hAnsi="Arial" w:cs="Arial"/>
        </w:rPr>
        <w:t>n</w:t>
      </w:r>
      <w:r w:rsidRPr="0020040B">
        <w:rPr>
          <w:rFonts w:ascii="Arial" w:hAnsi="Arial" w:cs="Arial"/>
        </w:rPr>
        <w:t>o</w:t>
      </w:r>
      <w:r w:rsidR="00797859" w:rsidRPr="0020040B">
        <w:rPr>
          <w:rFonts w:ascii="Arial" w:hAnsi="Arial" w:cs="Arial"/>
        </w:rPr>
        <w:t>m</w:t>
      </w:r>
      <w:r w:rsidRPr="0020040B">
        <w:rPr>
          <w:rFonts w:ascii="Arial" w:hAnsi="Arial" w:cs="Arial"/>
        </w:rPr>
        <w:t>ic conditions</w:t>
      </w:r>
      <w:r w:rsidR="00434E26">
        <w:rPr>
          <w:rFonts w:ascii="Arial" w:hAnsi="Arial" w:cs="Arial"/>
        </w:rPr>
        <w:t xml:space="preserve"> has led to global growth </w:t>
      </w:r>
      <w:r w:rsidR="00797859" w:rsidRPr="0020040B">
        <w:rPr>
          <w:rFonts w:ascii="Arial" w:hAnsi="Arial" w:cs="Arial"/>
        </w:rPr>
        <w:t xml:space="preserve">forecasts </w:t>
      </w:r>
      <w:r w:rsidR="00434E26">
        <w:rPr>
          <w:rFonts w:ascii="Arial" w:hAnsi="Arial" w:cs="Arial"/>
        </w:rPr>
        <w:t xml:space="preserve">being </w:t>
      </w:r>
      <w:r w:rsidR="00797859" w:rsidRPr="0020040B">
        <w:rPr>
          <w:rFonts w:ascii="Arial" w:hAnsi="Arial" w:cs="Arial"/>
        </w:rPr>
        <w:t xml:space="preserve">revised downwards. </w:t>
      </w:r>
      <w:r w:rsidR="003564A4" w:rsidRPr="0020040B">
        <w:rPr>
          <w:rFonts w:ascii="Arial" w:hAnsi="Arial" w:cs="Arial"/>
        </w:rPr>
        <w:t>The</w:t>
      </w:r>
      <w:r w:rsidR="00847095" w:rsidRPr="0020040B">
        <w:rPr>
          <w:rFonts w:ascii="Arial" w:hAnsi="Arial" w:cs="Arial"/>
        </w:rPr>
        <w:t xml:space="preserve"> operating environment</w:t>
      </w:r>
      <w:r w:rsidR="00434E26">
        <w:rPr>
          <w:rFonts w:ascii="Arial" w:hAnsi="Arial" w:cs="Arial"/>
        </w:rPr>
        <w:t xml:space="preserve"> remains uncertain with Euro-zone financial crisis and the flooding experience in Thailand where some of Alcom’s key customers are located. Return to normalcy is expected within the next 3 to 6 months. Alcom has intensified seeking business opportunities in other regions to minimize the Thailand flood impact. With the recent sharp increase in energy cost Alcom has also intensified monitoring and optimizing of its use power.</w:t>
      </w:r>
    </w:p>
    <w:p w:rsidR="00434E26" w:rsidRDefault="00434E26" w:rsidP="00341261">
      <w:pPr>
        <w:ind w:left="360"/>
        <w:jc w:val="both"/>
        <w:rPr>
          <w:rFonts w:ascii="Arial" w:hAnsi="Arial" w:cs="Arial"/>
        </w:rPr>
      </w:pPr>
    </w:p>
    <w:p w:rsidR="00434E26" w:rsidRDefault="00434E26" w:rsidP="00341261">
      <w:pPr>
        <w:ind w:left="360"/>
        <w:jc w:val="both"/>
        <w:rPr>
          <w:rFonts w:ascii="Arial" w:hAnsi="Arial" w:cs="Arial"/>
        </w:rPr>
      </w:pPr>
    </w:p>
    <w:p w:rsidR="00F03674" w:rsidRDefault="00AB5879">
      <w:pPr>
        <w:tabs>
          <w:tab w:val="left" w:pos="450"/>
        </w:tabs>
        <w:outlineLvl w:val="0"/>
        <w:rPr>
          <w:rFonts w:ascii="Arial" w:hAnsi="Arial"/>
          <w:b/>
          <w:sz w:val="22"/>
        </w:rPr>
      </w:pPr>
      <w:r w:rsidRPr="007B34A3">
        <w:rPr>
          <w:rFonts w:ascii="Arial" w:hAnsi="Arial"/>
          <w:b/>
          <w:sz w:val="22"/>
        </w:rPr>
        <w:t>B4</w:t>
      </w:r>
      <w:r w:rsidR="00A04B3E">
        <w:rPr>
          <w:rFonts w:ascii="Arial" w:hAnsi="Arial"/>
          <w:b/>
          <w:sz w:val="22"/>
        </w:rPr>
        <w:t xml:space="preserve">. </w:t>
      </w:r>
      <w:r w:rsidRPr="007B34A3">
        <w:rPr>
          <w:rFonts w:ascii="Arial" w:hAnsi="Arial"/>
          <w:b/>
          <w:sz w:val="22"/>
        </w:rPr>
        <w:t xml:space="preserve"> Variance</w:t>
      </w:r>
      <w:r w:rsidR="00263932" w:rsidRPr="007B34A3">
        <w:rPr>
          <w:rFonts w:ascii="Arial" w:hAnsi="Arial"/>
          <w:b/>
          <w:sz w:val="22"/>
        </w:rPr>
        <w:t xml:space="preserve"> of actual profit from forecast profit</w:t>
      </w:r>
    </w:p>
    <w:p w:rsidR="00F03674" w:rsidRDefault="00F03674">
      <w:pPr>
        <w:ind w:left="360"/>
        <w:rPr>
          <w:rFonts w:ascii="Arial" w:hAnsi="Arial"/>
        </w:rPr>
      </w:pPr>
    </w:p>
    <w:p w:rsidR="00263932" w:rsidRPr="007B34A3" w:rsidRDefault="00545CE4" w:rsidP="00E91BDE">
      <w:pPr>
        <w:ind w:left="360"/>
        <w:outlineLvl w:val="0"/>
        <w:rPr>
          <w:rFonts w:ascii="Arial" w:hAnsi="Arial"/>
        </w:rPr>
      </w:pPr>
      <w:r>
        <w:rPr>
          <w:rFonts w:ascii="Arial" w:hAnsi="Arial"/>
        </w:rPr>
        <w:t xml:space="preserve"> </w:t>
      </w:r>
      <w:r w:rsidR="00263932" w:rsidRPr="007B34A3">
        <w:rPr>
          <w:rFonts w:ascii="Arial" w:hAnsi="Arial"/>
        </w:rPr>
        <w:t>Not applicable.</w:t>
      </w:r>
    </w:p>
    <w:p w:rsidR="00F03674" w:rsidRDefault="00F03674">
      <w:pPr>
        <w:ind w:left="360"/>
        <w:rPr>
          <w:rFonts w:ascii="Arial" w:hAnsi="Arial"/>
        </w:rPr>
      </w:pPr>
    </w:p>
    <w:p w:rsidR="00FC3C46" w:rsidRDefault="00FC3C46">
      <w:pPr>
        <w:ind w:left="360"/>
        <w:rPr>
          <w:rFonts w:ascii="Arial" w:hAnsi="Arial"/>
        </w:rPr>
      </w:pPr>
    </w:p>
    <w:p w:rsidR="00CB39FD" w:rsidRDefault="00CB39FD">
      <w:pPr>
        <w:ind w:left="360"/>
        <w:rPr>
          <w:rFonts w:ascii="Arial" w:hAnsi="Arial"/>
        </w:rPr>
      </w:pPr>
    </w:p>
    <w:p w:rsidR="00CB39FD" w:rsidRDefault="00CB39FD">
      <w:pPr>
        <w:ind w:left="360"/>
        <w:rPr>
          <w:rFonts w:ascii="Arial" w:hAnsi="Arial"/>
        </w:rPr>
      </w:pPr>
    </w:p>
    <w:p w:rsidR="00FC3C46" w:rsidRDefault="00FC3C46">
      <w:pPr>
        <w:ind w:left="360"/>
        <w:rPr>
          <w:rFonts w:ascii="Arial" w:hAnsi="Arial"/>
        </w:rPr>
      </w:pPr>
    </w:p>
    <w:p w:rsidR="00F03674" w:rsidRDefault="00AB5879">
      <w:pPr>
        <w:tabs>
          <w:tab w:val="left" w:pos="450"/>
        </w:tabs>
        <w:outlineLvl w:val="0"/>
        <w:rPr>
          <w:rFonts w:ascii="Arial" w:hAnsi="Arial"/>
          <w:b/>
          <w:sz w:val="22"/>
        </w:rPr>
      </w:pPr>
      <w:r w:rsidRPr="007B34A3">
        <w:rPr>
          <w:rFonts w:ascii="Arial" w:hAnsi="Arial"/>
          <w:b/>
          <w:sz w:val="22"/>
        </w:rPr>
        <w:lastRenderedPageBreak/>
        <w:t>B5</w:t>
      </w:r>
      <w:r w:rsidR="00E91BDE">
        <w:rPr>
          <w:rFonts w:ascii="Arial" w:hAnsi="Arial"/>
          <w:b/>
          <w:sz w:val="22"/>
        </w:rPr>
        <w:t>.</w:t>
      </w:r>
      <w:r w:rsidR="00A04B3E">
        <w:rPr>
          <w:rFonts w:ascii="Arial" w:hAnsi="Arial"/>
          <w:b/>
          <w:sz w:val="22"/>
        </w:rPr>
        <w:t xml:space="preserve"> </w:t>
      </w:r>
      <w:r w:rsidRPr="007B34A3">
        <w:rPr>
          <w:rFonts w:ascii="Arial" w:hAnsi="Arial"/>
          <w:b/>
          <w:sz w:val="22"/>
        </w:rPr>
        <w:t>Taxation</w:t>
      </w:r>
    </w:p>
    <w:p w:rsidR="00F03674" w:rsidRDefault="00F03674">
      <w:pPr>
        <w:ind w:left="360"/>
        <w:rPr>
          <w:rFonts w:ascii="Arial" w:hAnsi="Arial"/>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440"/>
        <w:gridCol w:w="1440"/>
        <w:gridCol w:w="1530"/>
        <w:gridCol w:w="1440"/>
      </w:tblGrid>
      <w:tr w:rsidR="00FC3C46" w:rsidRPr="007B34A3" w:rsidTr="00033321">
        <w:trPr>
          <w:cantSplit/>
        </w:trPr>
        <w:tc>
          <w:tcPr>
            <w:tcW w:w="2970" w:type="dxa"/>
            <w:vMerge w:val="restart"/>
          </w:tcPr>
          <w:p w:rsidR="00FC3C46" w:rsidRDefault="00FC3C46" w:rsidP="002241E9">
            <w:pPr>
              <w:suppressAutoHyphens/>
              <w:ind w:left="-18"/>
              <w:rPr>
                <w:rFonts w:ascii="Arial" w:hAnsi="Arial"/>
                <w:lang w:val="en-GB"/>
              </w:rPr>
            </w:pPr>
          </w:p>
        </w:tc>
        <w:tc>
          <w:tcPr>
            <w:tcW w:w="2880" w:type="dxa"/>
            <w:gridSpan w:val="2"/>
          </w:tcPr>
          <w:p w:rsidR="00FC3C46" w:rsidRDefault="00FC3C46" w:rsidP="00033321">
            <w:pPr>
              <w:pStyle w:val="Document1"/>
              <w:keepNext w:val="0"/>
              <w:keepLines w:val="0"/>
              <w:tabs>
                <w:tab w:val="clear" w:pos="-720"/>
              </w:tabs>
              <w:ind w:left="-18"/>
              <w:jc w:val="center"/>
              <w:rPr>
                <w:rFonts w:ascii="Arial" w:hAnsi="Arial"/>
                <w:lang w:val="en-GB"/>
              </w:rPr>
            </w:pPr>
            <w:r w:rsidRPr="007B34A3">
              <w:rPr>
                <w:rFonts w:ascii="Arial" w:hAnsi="Arial"/>
                <w:lang w:val="en-GB"/>
              </w:rPr>
              <w:t>Quarter</w:t>
            </w:r>
            <w:r>
              <w:rPr>
                <w:rFonts w:ascii="Arial" w:hAnsi="Arial"/>
                <w:lang w:val="en-GB"/>
              </w:rPr>
              <w:t xml:space="preserve"> (</w:t>
            </w:r>
            <w:r w:rsidR="00033321">
              <w:rPr>
                <w:rFonts w:ascii="Arial" w:hAnsi="Arial"/>
                <w:lang w:val="en-GB"/>
              </w:rPr>
              <w:t>Jul</w:t>
            </w:r>
            <w:r w:rsidR="004925AF">
              <w:rPr>
                <w:rFonts w:ascii="Arial" w:hAnsi="Arial"/>
                <w:lang w:val="en-GB"/>
              </w:rPr>
              <w:t>-</w:t>
            </w:r>
            <w:r w:rsidR="00033321">
              <w:rPr>
                <w:rFonts w:ascii="Arial" w:hAnsi="Arial"/>
                <w:lang w:val="en-GB"/>
              </w:rPr>
              <w:t>Sep</w:t>
            </w:r>
            <w:r>
              <w:rPr>
                <w:rFonts w:ascii="Arial" w:hAnsi="Arial"/>
                <w:lang w:val="en-GB"/>
              </w:rPr>
              <w:t>) ended</w:t>
            </w:r>
            <w:r w:rsidRPr="007B34A3">
              <w:rPr>
                <w:rFonts w:ascii="Arial" w:hAnsi="Arial"/>
                <w:lang w:val="en-GB"/>
              </w:rPr>
              <w:t xml:space="preserve">  </w:t>
            </w:r>
          </w:p>
        </w:tc>
        <w:tc>
          <w:tcPr>
            <w:tcW w:w="2970" w:type="dxa"/>
            <w:gridSpan w:val="2"/>
          </w:tcPr>
          <w:p w:rsidR="00FC3C46" w:rsidRDefault="00033321" w:rsidP="00033321">
            <w:pPr>
              <w:pStyle w:val="Document1"/>
              <w:keepNext w:val="0"/>
              <w:keepLines w:val="0"/>
              <w:tabs>
                <w:tab w:val="clear" w:pos="-720"/>
              </w:tabs>
              <w:ind w:hanging="18"/>
              <w:jc w:val="center"/>
              <w:rPr>
                <w:rFonts w:ascii="Arial" w:hAnsi="Arial"/>
                <w:lang w:val="en-GB"/>
              </w:rPr>
            </w:pPr>
            <w:r>
              <w:rPr>
                <w:rFonts w:ascii="Arial" w:hAnsi="Arial"/>
                <w:lang w:val="en-GB"/>
              </w:rPr>
              <w:t>6</w:t>
            </w:r>
            <w:r w:rsidR="00FC3C46" w:rsidRPr="007B34A3">
              <w:rPr>
                <w:rFonts w:ascii="Arial" w:hAnsi="Arial"/>
                <w:lang w:val="en-GB"/>
              </w:rPr>
              <w:t xml:space="preserve"> months</w:t>
            </w:r>
            <w:r w:rsidR="00FC3C46">
              <w:rPr>
                <w:rFonts w:ascii="Arial" w:hAnsi="Arial"/>
                <w:lang w:val="en-GB"/>
              </w:rPr>
              <w:t xml:space="preserve"> (</w:t>
            </w:r>
            <w:r>
              <w:rPr>
                <w:rFonts w:ascii="Arial" w:hAnsi="Arial"/>
                <w:lang w:val="en-GB"/>
              </w:rPr>
              <w:t>Apr</w:t>
            </w:r>
            <w:r w:rsidR="00FC3C46">
              <w:rPr>
                <w:rFonts w:ascii="Arial" w:hAnsi="Arial"/>
                <w:lang w:val="en-GB"/>
              </w:rPr>
              <w:t>-</w:t>
            </w:r>
            <w:r>
              <w:rPr>
                <w:rFonts w:ascii="Arial" w:hAnsi="Arial"/>
                <w:lang w:val="en-GB"/>
              </w:rPr>
              <w:t>Sep</w:t>
            </w:r>
            <w:r w:rsidR="00FC3C46">
              <w:rPr>
                <w:rFonts w:ascii="Arial" w:hAnsi="Arial"/>
                <w:lang w:val="en-GB"/>
              </w:rPr>
              <w:t>)</w:t>
            </w:r>
            <w:r w:rsidR="00FC3C46" w:rsidRPr="007B34A3">
              <w:rPr>
                <w:rFonts w:ascii="Arial" w:hAnsi="Arial"/>
                <w:lang w:val="en-GB"/>
              </w:rPr>
              <w:t xml:space="preserve"> </w:t>
            </w:r>
            <w:r w:rsidR="00FC3C46">
              <w:rPr>
                <w:rFonts w:ascii="Arial" w:hAnsi="Arial"/>
                <w:lang w:val="en-GB"/>
              </w:rPr>
              <w:t>ended</w:t>
            </w:r>
            <w:r w:rsidR="00FC3C46" w:rsidRPr="007B34A3">
              <w:rPr>
                <w:rFonts w:ascii="Arial" w:hAnsi="Arial"/>
                <w:lang w:val="en-GB"/>
              </w:rPr>
              <w:t xml:space="preserve">  </w:t>
            </w:r>
          </w:p>
        </w:tc>
      </w:tr>
      <w:tr w:rsidR="00FC3C46" w:rsidRPr="007B34A3" w:rsidTr="00033321">
        <w:trPr>
          <w:cantSplit/>
        </w:trPr>
        <w:tc>
          <w:tcPr>
            <w:tcW w:w="2970" w:type="dxa"/>
            <w:vMerge/>
          </w:tcPr>
          <w:p w:rsidR="00FC3C46" w:rsidRDefault="00FC3C46" w:rsidP="002241E9">
            <w:pPr>
              <w:suppressAutoHyphens/>
              <w:ind w:left="-18"/>
              <w:rPr>
                <w:rFonts w:ascii="Arial" w:hAnsi="Arial"/>
                <w:lang w:val="en-GB"/>
              </w:rPr>
            </w:pPr>
          </w:p>
        </w:tc>
        <w:tc>
          <w:tcPr>
            <w:tcW w:w="1440" w:type="dxa"/>
          </w:tcPr>
          <w:p w:rsidR="00FC3C46" w:rsidRDefault="00FC3C46" w:rsidP="00033321">
            <w:pPr>
              <w:suppressAutoHyphens/>
              <w:jc w:val="right"/>
              <w:rPr>
                <w:rFonts w:ascii="Arial" w:hAnsi="Arial"/>
                <w:lang w:val="en-GB"/>
              </w:rPr>
            </w:pPr>
            <w:r>
              <w:rPr>
                <w:rFonts w:ascii="Arial" w:hAnsi="Arial"/>
                <w:lang w:val="en-GB"/>
              </w:rPr>
              <w:t>3</w:t>
            </w:r>
            <w:r w:rsidR="00B3529C">
              <w:rPr>
                <w:rFonts w:ascii="Arial" w:hAnsi="Arial"/>
                <w:lang w:val="en-GB"/>
              </w:rPr>
              <w:t>0</w:t>
            </w:r>
            <w:r>
              <w:rPr>
                <w:rFonts w:ascii="Arial" w:hAnsi="Arial"/>
                <w:lang w:val="en-GB"/>
              </w:rPr>
              <w:t xml:space="preserve"> </w:t>
            </w:r>
            <w:r w:rsidR="00033321">
              <w:rPr>
                <w:rFonts w:ascii="Arial" w:hAnsi="Arial"/>
                <w:lang w:val="en-GB"/>
              </w:rPr>
              <w:t>Sep</w:t>
            </w:r>
            <w:r>
              <w:rPr>
                <w:rFonts w:ascii="Arial" w:hAnsi="Arial"/>
                <w:lang w:val="en-GB"/>
              </w:rPr>
              <w:t xml:space="preserve"> </w:t>
            </w:r>
            <w:r w:rsidRPr="007B34A3">
              <w:rPr>
                <w:rFonts w:ascii="Arial" w:hAnsi="Arial"/>
                <w:lang w:val="en-GB"/>
              </w:rPr>
              <w:t>20</w:t>
            </w:r>
            <w:r>
              <w:rPr>
                <w:rFonts w:ascii="Arial" w:hAnsi="Arial"/>
                <w:lang w:val="en-GB"/>
              </w:rPr>
              <w:t>1</w:t>
            </w:r>
            <w:r w:rsidR="00A26C74">
              <w:rPr>
                <w:rFonts w:ascii="Arial" w:hAnsi="Arial"/>
                <w:lang w:val="en-GB"/>
              </w:rPr>
              <w:t>1</w:t>
            </w:r>
          </w:p>
        </w:tc>
        <w:tc>
          <w:tcPr>
            <w:tcW w:w="1440" w:type="dxa"/>
          </w:tcPr>
          <w:p w:rsidR="00FC3C46" w:rsidRDefault="00FC3C46" w:rsidP="00033321">
            <w:pPr>
              <w:suppressAutoHyphens/>
              <w:ind w:hanging="18"/>
              <w:jc w:val="right"/>
              <w:rPr>
                <w:rFonts w:ascii="Arial" w:hAnsi="Arial"/>
                <w:lang w:val="en-GB"/>
              </w:rPr>
            </w:pPr>
            <w:r w:rsidRPr="00F1688A">
              <w:rPr>
                <w:rFonts w:ascii="Arial" w:hAnsi="Arial"/>
                <w:lang w:val="en-GB"/>
              </w:rPr>
              <w:t>3</w:t>
            </w:r>
            <w:r w:rsidR="00B3529C">
              <w:rPr>
                <w:rFonts w:ascii="Arial" w:hAnsi="Arial"/>
                <w:lang w:val="en-GB"/>
              </w:rPr>
              <w:t>0</w:t>
            </w:r>
            <w:r>
              <w:rPr>
                <w:rFonts w:ascii="Arial" w:hAnsi="Arial"/>
                <w:lang w:val="en-GB"/>
              </w:rPr>
              <w:t xml:space="preserve"> </w:t>
            </w:r>
            <w:r w:rsidR="00033321">
              <w:rPr>
                <w:rFonts w:ascii="Arial" w:hAnsi="Arial"/>
                <w:lang w:val="en-GB"/>
              </w:rPr>
              <w:t>Sep</w:t>
            </w:r>
            <w:r w:rsidRPr="00F1688A">
              <w:rPr>
                <w:rFonts w:ascii="Arial" w:hAnsi="Arial"/>
                <w:lang w:val="en-GB"/>
              </w:rPr>
              <w:t xml:space="preserve"> 20</w:t>
            </w:r>
            <w:r w:rsidR="00A26C74">
              <w:rPr>
                <w:rFonts w:ascii="Arial" w:hAnsi="Arial"/>
                <w:lang w:val="en-GB"/>
              </w:rPr>
              <w:t>1</w:t>
            </w:r>
            <w:r w:rsidRPr="00F1688A">
              <w:rPr>
                <w:rFonts w:ascii="Arial" w:hAnsi="Arial"/>
                <w:lang w:val="en-GB"/>
              </w:rPr>
              <w:t>0</w:t>
            </w:r>
          </w:p>
        </w:tc>
        <w:tc>
          <w:tcPr>
            <w:tcW w:w="1530" w:type="dxa"/>
          </w:tcPr>
          <w:p w:rsidR="00FC3C46" w:rsidRDefault="00FC3C46" w:rsidP="00033321">
            <w:pPr>
              <w:suppressAutoHyphens/>
              <w:jc w:val="right"/>
              <w:rPr>
                <w:rFonts w:ascii="Arial" w:hAnsi="Arial"/>
                <w:lang w:val="en-GB"/>
              </w:rPr>
            </w:pPr>
            <w:r>
              <w:rPr>
                <w:rFonts w:ascii="Arial" w:hAnsi="Arial"/>
                <w:lang w:val="en-GB"/>
              </w:rPr>
              <w:t>3</w:t>
            </w:r>
            <w:r w:rsidR="00B3529C">
              <w:rPr>
                <w:rFonts w:ascii="Arial" w:hAnsi="Arial"/>
                <w:lang w:val="en-GB"/>
              </w:rPr>
              <w:t>0</w:t>
            </w:r>
            <w:r>
              <w:rPr>
                <w:rFonts w:ascii="Arial" w:hAnsi="Arial"/>
                <w:lang w:val="en-GB"/>
              </w:rPr>
              <w:t xml:space="preserve"> </w:t>
            </w:r>
            <w:r w:rsidR="00033321">
              <w:rPr>
                <w:rFonts w:ascii="Arial" w:hAnsi="Arial"/>
                <w:lang w:val="en-GB"/>
              </w:rPr>
              <w:t>Sep</w:t>
            </w:r>
            <w:r>
              <w:rPr>
                <w:rFonts w:ascii="Arial" w:hAnsi="Arial"/>
                <w:lang w:val="en-GB"/>
              </w:rPr>
              <w:t xml:space="preserve"> </w:t>
            </w:r>
            <w:r w:rsidRPr="007B34A3">
              <w:rPr>
                <w:rFonts w:ascii="Arial" w:hAnsi="Arial"/>
                <w:lang w:val="en-GB"/>
              </w:rPr>
              <w:t>20</w:t>
            </w:r>
            <w:r>
              <w:rPr>
                <w:rFonts w:ascii="Arial" w:hAnsi="Arial"/>
                <w:lang w:val="en-GB"/>
              </w:rPr>
              <w:t>1</w:t>
            </w:r>
            <w:r w:rsidR="00A26C74">
              <w:rPr>
                <w:rFonts w:ascii="Arial" w:hAnsi="Arial"/>
                <w:lang w:val="en-GB"/>
              </w:rPr>
              <w:t>1</w:t>
            </w:r>
          </w:p>
        </w:tc>
        <w:tc>
          <w:tcPr>
            <w:tcW w:w="1440" w:type="dxa"/>
          </w:tcPr>
          <w:p w:rsidR="00FC3C46" w:rsidRDefault="00FC3C46" w:rsidP="00033321">
            <w:pPr>
              <w:suppressAutoHyphens/>
              <w:rPr>
                <w:rFonts w:ascii="Arial" w:hAnsi="Arial"/>
                <w:lang w:val="en-GB"/>
              </w:rPr>
            </w:pPr>
            <w:r w:rsidRPr="00F1688A">
              <w:rPr>
                <w:rFonts w:ascii="Arial" w:hAnsi="Arial"/>
                <w:lang w:val="en-GB"/>
              </w:rPr>
              <w:t>3</w:t>
            </w:r>
            <w:r w:rsidR="00B3529C">
              <w:rPr>
                <w:rFonts w:ascii="Arial" w:hAnsi="Arial"/>
                <w:lang w:val="en-GB"/>
              </w:rPr>
              <w:t>0</w:t>
            </w:r>
            <w:r>
              <w:rPr>
                <w:rFonts w:ascii="Arial" w:hAnsi="Arial"/>
                <w:lang w:val="en-GB"/>
              </w:rPr>
              <w:t xml:space="preserve"> </w:t>
            </w:r>
            <w:r w:rsidR="00033321">
              <w:rPr>
                <w:rFonts w:ascii="Arial" w:hAnsi="Arial"/>
                <w:lang w:val="en-GB"/>
              </w:rPr>
              <w:t>Sep 2</w:t>
            </w:r>
            <w:r w:rsidRPr="00F1688A">
              <w:rPr>
                <w:rFonts w:ascii="Arial" w:hAnsi="Arial"/>
                <w:lang w:val="en-GB"/>
              </w:rPr>
              <w:t>0</w:t>
            </w:r>
            <w:r w:rsidR="00A26C74">
              <w:rPr>
                <w:rFonts w:ascii="Arial" w:hAnsi="Arial"/>
                <w:lang w:val="en-GB"/>
              </w:rPr>
              <w:t>1</w:t>
            </w:r>
            <w:r>
              <w:rPr>
                <w:rFonts w:ascii="Arial" w:hAnsi="Arial"/>
                <w:lang w:val="en-GB"/>
              </w:rPr>
              <w:t>0</w:t>
            </w:r>
          </w:p>
        </w:tc>
      </w:tr>
      <w:tr w:rsidR="00FC3C46" w:rsidRPr="007B34A3" w:rsidTr="00033321">
        <w:trPr>
          <w:cantSplit/>
        </w:trPr>
        <w:tc>
          <w:tcPr>
            <w:tcW w:w="2970" w:type="dxa"/>
            <w:vMerge/>
          </w:tcPr>
          <w:p w:rsidR="00FC3C46" w:rsidRDefault="00FC3C46" w:rsidP="002241E9">
            <w:pPr>
              <w:suppressAutoHyphens/>
              <w:ind w:left="-18"/>
              <w:rPr>
                <w:rFonts w:ascii="Arial" w:hAnsi="Arial"/>
                <w:lang w:val="en-GB"/>
              </w:rPr>
            </w:pPr>
          </w:p>
        </w:tc>
        <w:tc>
          <w:tcPr>
            <w:tcW w:w="1440" w:type="dxa"/>
          </w:tcPr>
          <w:p w:rsidR="00FC3C46" w:rsidRDefault="00FC3C46" w:rsidP="002241E9">
            <w:pPr>
              <w:suppressAutoHyphens/>
              <w:jc w:val="right"/>
              <w:rPr>
                <w:rFonts w:ascii="Arial" w:hAnsi="Arial" w:cs="Tahoma"/>
                <w:sz w:val="16"/>
                <w:szCs w:val="16"/>
                <w:lang w:val="en-GB"/>
              </w:rPr>
            </w:pPr>
            <w:r w:rsidRPr="007B34A3">
              <w:rPr>
                <w:rFonts w:ascii="Arial" w:hAnsi="Arial"/>
                <w:lang w:val="en-GB"/>
              </w:rPr>
              <w:t>RM’000</w:t>
            </w:r>
          </w:p>
        </w:tc>
        <w:tc>
          <w:tcPr>
            <w:tcW w:w="1440" w:type="dxa"/>
          </w:tcPr>
          <w:p w:rsidR="00FC3C46" w:rsidRDefault="00FC3C46" w:rsidP="002241E9">
            <w:pPr>
              <w:suppressAutoHyphens/>
              <w:ind w:hanging="18"/>
              <w:jc w:val="right"/>
              <w:rPr>
                <w:rFonts w:ascii="Arial" w:hAnsi="Arial" w:cs="Tahoma"/>
                <w:sz w:val="16"/>
                <w:szCs w:val="16"/>
                <w:lang w:val="en-GB"/>
              </w:rPr>
            </w:pPr>
            <w:r w:rsidRPr="00F1688A">
              <w:rPr>
                <w:rFonts w:ascii="Arial" w:hAnsi="Arial"/>
                <w:lang w:val="en-GB"/>
              </w:rPr>
              <w:t>RM’000</w:t>
            </w:r>
          </w:p>
        </w:tc>
        <w:tc>
          <w:tcPr>
            <w:tcW w:w="1530" w:type="dxa"/>
          </w:tcPr>
          <w:p w:rsidR="00FC3C46" w:rsidRDefault="00FC3C46" w:rsidP="002241E9">
            <w:pPr>
              <w:suppressAutoHyphens/>
              <w:jc w:val="right"/>
              <w:rPr>
                <w:rFonts w:ascii="Arial" w:hAnsi="Arial" w:cs="Tahoma"/>
                <w:sz w:val="16"/>
                <w:szCs w:val="16"/>
                <w:lang w:val="en-GB"/>
              </w:rPr>
            </w:pPr>
            <w:r w:rsidRPr="007B34A3">
              <w:rPr>
                <w:rFonts w:ascii="Arial" w:hAnsi="Arial"/>
                <w:lang w:val="en-GB"/>
              </w:rPr>
              <w:t>RM’000</w:t>
            </w:r>
          </w:p>
        </w:tc>
        <w:tc>
          <w:tcPr>
            <w:tcW w:w="1440" w:type="dxa"/>
          </w:tcPr>
          <w:p w:rsidR="00FC3C46" w:rsidRDefault="00FC3C46">
            <w:pPr>
              <w:suppressAutoHyphens/>
              <w:ind w:left="360"/>
              <w:jc w:val="right"/>
              <w:rPr>
                <w:rFonts w:ascii="Arial" w:hAnsi="Arial" w:cs="Tahoma"/>
                <w:sz w:val="16"/>
                <w:szCs w:val="16"/>
                <w:lang w:val="en-GB"/>
              </w:rPr>
            </w:pPr>
            <w:r w:rsidRPr="00F1688A">
              <w:rPr>
                <w:rFonts w:ascii="Arial" w:hAnsi="Arial"/>
                <w:lang w:val="en-GB"/>
              </w:rPr>
              <w:t>RM’000</w:t>
            </w:r>
          </w:p>
        </w:tc>
      </w:tr>
      <w:tr w:rsidR="00FC3C46" w:rsidRPr="007B34A3" w:rsidTr="00033321">
        <w:trPr>
          <w:cantSplit/>
        </w:trPr>
        <w:tc>
          <w:tcPr>
            <w:tcW w:w="2970" w:type="dxa"/>
          </w:tcPr>
          <w:p w:rsidR="00FC3C46" w:rsidRDefault="00FC3C46" w:rsidP="002241E9">
            <w:pPr>
              <w:suppressAutoHyphens/>
              <w:ind w:left="-18"/>
              <w:rPr>
                <w:rFonts w:ascii="Arial" w:hAnsi="Arial"/>
                <w:lang w:val="en-GB"/>
              </w:rPr>
            </w:pPr>
          </w:p>
        </w:tc>
        <w:tc>
          <w:tcPr>
            <w:tcW w:w="1440" w:type="dxa"/>
          </w:tcPr>
          <w:p w:rsidR="00FC3C46" w:rsidRDefault="00FC3C46" w:rsidP="002241E9">
            <w:pPr>
              <w:suppressAutoHyphens/>
              <w:ind w:left="360"/>
              <w:jc w:val="right"/>
              <w:rPr>
                <w:rFonts w:ascii="Arial" w:hAnsi="Arial"/>
                <w:lang w:val="en-GB"/>
              </w:rPr>
            </w:pPr>
          </w:p>
        </w:tc>
        <w:tc>
          <w:tcPr>
            <w:tcW w:w="1440" w:type="dxa"/>
          </w:tcPr>
          <w:p w:rsidR="00FC3C46" w:rsidRDefault="00FC3C46" w:rsidP="002241E9">
            <w:pPr>
              <w:suppressAutoHyphens/>
              <w:ind w:left="360"/>
              <w:jc w:val="right"/>
              <w:rPr>
                <w:rFonts w:ascii="Arial" w:hAnsi="Arial"/>
                <w:lang w:val="en-GB"/>
              </w:rPr>
            </w:pPr>
          </w:p>
        </w:tc>
        <w:tc>
          <w:tcPr>
            <w:tcW w:w="1530" w:type="dxa"/>
          </w:tcPr>
          <w:p w:rsidR="00FC3C46" w:rsidRDefault="00FC3C46">
            <w:pPr>
              <w:suppressAutoHyphens/>
              <w:ind w:left="360"/>
              <w:jc w:val="right"/>
              <w:rPr>
                <w:rFonts w:ascii="Arial" w:hAnsi="Arial"/>
                <w:lang w:val="en-GB"/>
              </w:rPr>
            </w:pPr>
          </w:p>
        </w:tc>
        <w:tc>
          <w:tcPr>
            <w:tcW w:w="1440" w:type="dxa"/>
          </w:tcPr>
          <w:p w:rsidR="00FC3C46" w:rsidRDefault="00FC3C46">
            <w:pPr>
              <w:suppressAutoHyphens/>
              <w:ind w:left="360"/>
              <w:jc w:val="right"/>
              <w:rPr>
                <w:rFonts w:ascii="Arial" w:hAnsi="Arial"/>
                <w:lang w:val="en-GB"/>
              </w:rPr>
            </w:pPr>
          </w:p>
        </w:tc>
      </w:tr>
      <w:tr w:rsidR="00FC3C46" w:rsidRPr="007B34A3" w:rsidTr="00033321">
        <w:tc>
          <w:tcPr>
            <w:tcW w:w="2970" w:type="dxa"/>
          </w:tcPr>
          <w:p w:rsidR="00FC3C46" w:rsidRDefault="00FC3C46" w:rsidP="002241E9">
            <w:pPr>
              <w:suppressAutoHyphens/>
              <w:ind w:left="-18"/>
              <w:rPr>
                <w:rFonts w:ascii="Arial" w:hAnsi="Arial"/>
                <w:b/>
                <w:lang w:val="en-GB"/>
              </w:rPr>
            </w:pPr>
            <w:r w:rsidRPr="003E5A80">
              <w:rPr>
                <w:rFonts w:ascii="Arial" w:hAnsi="Arial"/>
                <w:b/>
                <w:lang w:val="en-GB"/>
              </w:rPr>
              <w:t>In respect of current period</w:t>
            </w:r>
          </w:p>
        </w:tc>
        <w:tc>
          <w:tcPr>
            <w:tcW w:w="1440" w:type="dxa"/>
          </w:tcPr>
          <w:p w:rsidR="00FC3C46" w:rsidRDefault="00FC3C46" w:rsidP="002241E9">
            <w:pPr>
              <w:suppressAutoHyphens/>
              <w:ind w:hanging="18"/>
              <w:rPr>
                <w:rFonts w:ascii="Arial" w:hAnsi="Arial"/>
                <w:lang w:val="en-GB"/>
              </w:rPr>
            </w:pPr>
          </w:p>
        </w:tc>
        <w:tc>
          <w:tcPr>
            <w:tcW w:w="1440" w:type="dxa"/>
          </w:tcPr>
          <w:p w:rsidR="00FC3C46" w:rsidRDefault="00FC3C46" w:rsidP="002241E9">
            <w:pPr>
              <w:suppressAutoHyphens/>
              <w:ind w:left="360"/>
              <w:rPr>
                <w:rFonts w:ascii="Arial" w:hAnsi="Arial"/>
                <w:lang w:val="en-GB"/>
              </w:rPr>
            </w:pPr>
          </w:p>
        </w:tc>
        <w:tc>
          <w:tcPr>
            <w:tcW w:w="1530" w:type="dxa"/>
          </w:tcPr>
          <w:p w:rsidR="00FC3C46" w:rsidRDefault="00FC3C46">
            <w:pPr>
              <w:suppressAutoHyphens/>
              <w:ind w:left="360"/>
              <w:rPr>
                <w:rFonts w:ascii="Arial" w:hAnsi="Arial"/>
                <w:lang w:val="en-GB"/>
              </w:rPr>
            </w:pPr>
          </w:p>
        </w:tc>
        <w:tc>
          <w:tcPr>
            <w:tcW w:w="1440" w:type="dxa"/>
          </w:tcPr>
          <w:p w:rsidR="00FC3C46" w:rsidRDefault="00FC3C46">
            <w:pPr>
              <w:suppressAutoHyphens/>
              <w:ind w:left="360"/>
              <w:rPr>
                <w:rFonts w:ascii="Arial" w:hAnsi="Arial"/>
                <w:lang w:val="en-GB"/>
              </w:rPr>
            </w:pPr>
          </w:p>
        </w:tc>
      </w:tr>
      <w:tr w:rsidR="00FC3C46" w:rsidRPr="007B34A3" w:rsidTr="00033321">
        <w:tc>
          <w:tcPr>
            <w:tcW w:w="2970" w:type="dxa"/>
          </w:tcPr>
          <w:p w:rsidR="00FC3C46" w:rsidRDefault="00FC3C46" w:rsidP="002241E9">
            <w:pPr>
              <w:suppressAutoHyphens/>
              <w:ind w:left="-18"/>
              <w:rPr>
                <w:rFonts w:ascii="Arial" w:hAnsi="Arial"/>
                <w:lang w:val="en-GB"/>
              </w:rPr>
            </w:pPr>
            <w:r w:rsidRPr="007B34A3">
              <w:rPr>
                <w:rFonts w:ascii="Arial" w:hAnsi="Arial"/>
                <w:lang w:val="en-GB"/>
              </w:rPr>
              <w:t xml:space="preserve"> - income tax</w:t>
            </w:r>
          </w:p>
        </w:tc>
        <w:tc>
          <w:tcPr>
            <w:tcW w:w="1440" w:type="dxa"/>
          </w:tcPr>
          <w:p w:rsidR="00FC3C46" w:rsidRDefault="00033321" w:rsidP="00B3529C">
            <w:pPr>
              <w:suppressAutoHyphens/>
              <w:ind w:left="360"/>
              <w:jc w:val="right"/>
              <w:rPr>
                <w:rFonts w:ascii="Arial" w:hAnsi="Arial"/>
                <w:lang w:val="en-GB"/>
              </w:rPr>
            </w:pPr>
            <w:r>
              <w:rPr>
                <w:rFonts w:ascii="Arial" w:hAnsi="Arial"/>
                <w:lang w:val="en-GB"/>
              </w:rPr>
              <w:t>215</w:t>
            </w:r>
          </w:p>
        </w:tc>
        <w:tc>
          <w:tcPr>
            <w:tcW w:w="1440" w:type="dxa"/>
          </w:tcPr>
          <w:p w:rsidR="00FC3C46" w:rsidRDefault="002F648A" w:rsidP="00033321">
            <w:pPr>
              <w:suppressAutoHyphens/>
              <w:ind w:left="360"/>
              <w:jc w:val="right"/>
              <w:rPr>
                <w:rFonts w:ascii="Arial" w:hAnsi="Arial"/>
                <w:lang w:val="en-GB"/>
              </w:rPr>
            </w:pPr>
            <w:r w:rsidDel="002F648A">
              <w:rPr>
                <w:rFonts w:ascii="Arial" w:hAnsi="Arial"/>
                <w:lang w:val="en-GB"/>
              </w:rPr>
              <w:t xml:space="preserve"> </w:t>
            </w:r>
            <w:r w:rsidR="00033321">
              <w:rPr>
                <w:rFonts w:ascii="Arial" w:hAnsi="Arial"/>
                <w:lang w:val="en-GB"/>
              </w:rPr>
              <w:t>367</w:t>
            </w:r>
          </w:p>
        </w:tc>
        <w:tc>
          <w:tcPr>
            <w:tcW w:w="1530" w:type="dxa"/>
          </w:tcPr>
          <w:p w:rsidR="00FC3C46" w:rsidRDefault="00B3529C" w:rsidP="00033321">
            <w:pPr>
              <w:suppressAutoHyphens/>
              <w:ind w:left="360"/>
              <w:jc w:val="right"/>
              <w:rPr>
                <w:rFonts w:ascii="Arial" w:hAnsi="Arial"/>
                <w:lang w:val="en-GB"/>
              </w:rPr>
            </w:pPr>
            <w:r>
              <w:rPr>
                <w:rFonts w:ascii="Arial" w:hAnsi="Arial"/>
                <w:lang w:val="en-GB"/>
              </w:rPr>
              <w:t>1,23</w:t>
            </w:r>
            <w:r w:rsidR="00033321">
              <w:rPr>
                <w:rFonts w:ascii="Arial" w:hAnsi="Arial"/>
                <w:lang w:val="en-GB"/>
              </w:rPr>
              <w:t>8</w:t>
            </w:r>
          </w:p>
        </w:tc>
        <w:tc>
          <w:tcPr>
            <w:tcW w:w="1440" w:type="dxa"/>
          </w:tcPr>
          <w:p w:rsidR="00FC3C46" w:rsidRDefault="00033321" w:rsidP="00033321">
            <w:pPr>
              <w:suppressAutoHyphens/>
              <w:ind w:left="360"/>
              <w:jc w:val="right"/>
              <w:rPr>
                <w:rFonts w:ascii="Arial" w:hAnsi="Arial"/>
                <w:lang w:val="en-GB"/>
              </w:rPr>
            </w:pPr>
            <w:r>
              <w:rPr>
                <w:rFonts w:ascii="Arial" w:hAnsi="Arial"/>
                <w:lang w:val="en-GB"/>
              </w:rPr>
              <w:t>1,062</w:t>
            </w:r>
          </w:p>
        </w:tc>
      </w:tr>
      <w:tr w:rsidR="00FC3C46" w:rsidRPr="007B34A3" w:rsidTr="00033321">
        <w:tc>
          <w:tcPr>
            <w:tcW w:w="2970" w:type="dxa"/>
          </w:tcPr>
          <w:p w:rsidR="00FC3C46" w:rsidRDefault="00FC3C46" w:rsidP="002241E9">
            <w:pPr>
              <w:suppressAutoHyphens/>
              <w:ind w:left="-18"/>
              <w:rPr>
                <w:rFonts w:ascii="Arial" w:hAnsi="Arial"/>
                <w:lang w:val="en-GB"/>
              </w:rPr>
            </w:pPr>
            <w:r w:rsidRPr="007B34A3">
              <w:rPr>
                <w:rFonts w:ascii="Arial" w:hAnsi="Arial"/>
                <w:lang w:val="en-GB"/>
              </w:rPr>
              <w:t xml:space="preserve"> -deferred tax</w:t>
            </w:r>
          </w:p>
        </w:tc>
        <w:tc>
          <w:tcPr>
            <w:tcW w:w="1440" w:type="dxa"/>
          </w:tcPr>
          <w:p w:rsidR="00FC3C46" w:rsidRDefault="00033321" w:rsidP="00A26C74">
            <w:pPr>
              <w:suppressAutoHyphens/>
              <w:ind w:left="360"/>
              <w:jc w:val="right"/>
              <w:rPr>
                <w:rFonts w:ascii="Arial" w:hAnsi="Arial"/>
                <w:lang w:val="en-GB"/>
              </w:rPr>
            </w:pPr>
            <w:r>
              <w:rPr>
                <w:rFonts w:ascii="Arial" w:hAnsi="Arial"/>
                <w:lang w:val="en-GB"/>
              </w:rPr>
              <w:t>(</w:t>
            </w:r>
            <w:r w:rsidR="00B3529C">
              <w:rPr>
                <w:rFonts w:ascii="Arial" w:hAnsi="Arial"/>
                <w:lang w:val="en-GB"/>
              </w:rPr>
              <w:t>5</w:t>
            </w:r>
            <w:r>
              <w:rPr>
                <w:rFonts w:ascii="Arial" w:hAnsi="Arial"/>
                <w:lang w:val="en-GB"/>
              </w:rPr>
              <w:t>61)</w:t>
            </w:r>
          </w:p>
        </w:tc>
        <w:tc>
          <w:tcPr>
            <w:tcW w:w="1440" w:type="dxa"/>
          </w:tcPr>
          <w:p w:rsidR="00FC3C46" w:rsidRDefault="00A26C74" w:rsidP="00033321">
            <w:pPr>
              <w:suppressAutoHyphens/>
              <w:ind w:left="360"/>
              <w:jc w:val="right"/>
              <w:rPr>
                <w:rFonts w:ascii="Arial" w:hAnsi="Arial"/>
                <w:lang w:val="en-GB"/>
              </w:rPr>
            </w:pPr>
            <w:r>
              <w:rPr>
                <w:rFonts w:ascii="Arial" w:hAnsi="Arial"/>
                <w:lang w:val="en-GB"/>
              </w:rPr>
              <w:t>(1</w:t>
            </w:r>
            <w:r w:rsidR="00B3529C">
              <w:rPr>
                <w:rFonts w:ascii="Arial" w:hAnsi="Arial"/>
                <w:lang w:val="en-GB"/>
              </w:rPr>
              <w:t>9</w:t>
            </w:r>
            <w:r w:rsidR="00033321">
              <w:rPr>
                <w:rFonts w:ascii="Arial" w:hAnsi="Arial"/>
                <w:lang w:val="en-GB"/>
              </w:rPr>
              <w:t>5</w:t>
            </w:r>
            <w:r>
              <w:rPr>
                <w:rFonts w:ascii="Arial" w:hAnsi="Arial"/>
                <w:lang w:val="en-GB"/>
              </w:rPr>
              <w:t>)</w:t>
            </w:r>
          </w:p>
        </w:tc>
        <w:tc>
          <w:tcPr>
            <w:tcW w:w="1530" w:type="dxa"/>
          </w:tcPr>
          <w:p w:rsidR="00FC3C46" w:rsidRDefault="00033321" w:rsidP="00B3529C">
            <w:pPr>
              <w:suppressAutoHyphens/>
              <w:ind w:left="360"/>
              <w:jc w:val="right"/>
              <w:rPr>
                <w:rFonts w:ascii="Arial" w:hAnsi="Arial"/>
                <w:lang w:val="en-GB"/>
              </w:rPr>
            </w:pPr>
            <w:r>
              <w:rPr>
                <w:rFonts w:ascii="Arial" w:hAnsi="Arial"/>
                <w:lang w:val="en-GB"/>
              </w:rPr>
              <w:t>(4</w:t>
            </w:r>
            <w:r w:rsidR="008B37DF">
              <w:rPr>
                <w:rFonts w:ascii="Arial" w:hAnsi="Arial"/>
                <w:lang w:val="en-GB"/>
              </w:rPr>
              <w:t>5</w:t>
            </w:r>
            <w:r>
              <w:rPr>
                <w:rFonts w:ascii="Arial" w:hAnsi="Arial"/>
                <w:lang w:val="en-GB"/>
              </w:rPr>
              <w:t>6)</w:t>
            </w:r>
          </w:p>
        </w:tc>
        <w:tc>
          <w:tcPr>
            <w:tcW w:w="1440" w:type="dxa"/>
          </w:tcPr>
          <w:p w:rsidR="00FC3C46" w:rsidRDefault="008B37DF" w:rsidP="00033321">
            <w:pPr>
              <w:suppressAutoHyphens/>
              <w:ind w:left="360"/>
              <w:jc w:val="right"/>
              <w:rPr>
                <w:rFonts w:ascii="Arial" w:hAnsi="Arial"/>
                <w:lang w:val="en-GB"/>
              </w:rPr>
            </w:pPr>
            <w:r>
              <w:rPr>
                <w:rFonts w:ascii="Arial" w:hAnsi="Arial"/>
                <w:lang w:val="en-GB"/>
              </w:rPr>
              <w:t>(</w:t>
            </w:r>
            <w:r w:rsidR="00033321">
              <w:rPr>
                <w:rFonts w:ascii="Arial" w:hAnsi="Arial"/>
                <w:lang w:val="en-GB"/>
              </w:rPr>
              <w:t>387</w:t>
            </w:r>
            <w:r>
              <w:rPr>
                <w:rFonts w:ascii="Arial" w:hAnsi="Arial"/>
                <w:lang w:val="en-GB"/>
              </w:rPr>
              <w:t>)</w:t>
            </w:r>
          </w:p>
        </w:tc>
      </w:tr>
      <w:tr w:rsidR="00FC3C46" w:rsidRPr="007B34A3" w:rsidTr="00033321">
        <w:trPr>
          <w:trHeight w:val="296"/>
        </w:trPr>
        <w:tc>
          <w:tcPr>
            <w:tcW w:w="2970" w:type="dxa"/>
          </w:tcPr>
          <w:p w:rsidR="00FC3C46" w:rsidRDefault="00FC3C46" w:rsidP="008763E4">
            <w:pPr>
              <w:suppressAutoHyphens/>
              <w:ind w:left="-18"/>
              <w:rPr>
                <w:rFonts w:ascii="Arial" w:hAnsi="Arial"/>
                <w:lang w:val="en-GB"/>
              </w:rPr>
            </w:pPr>
            <w:r w:rsidRPr="003E5A80">
              <w:rPr>
                <w:rFonts w:ascii="Arial" w:hAnsi="Arial"/>
                <w:b/>
                <w:lang w:val="en-GB"/>
              </w:rPr>
              <w:t>In respect of prior perio</w:t>
            </w:r>
            <w:r>
              <w:rPr>
                <w:rFonts w:ascii="Arial" w:hAnsi="Arial"/>
                <w:b/>
                <w:lang w:val="en-GB"/>
              </w:rPr>
              <w:t>d</w:t>
            </w:r>
            <w:r>
              <w:rPr>
                <w:rFonts w:ascii="Arial" w:hAnsi="Arial"/>
                <w:lang w:val="en-GB"/>
              </w:rPr>
              <w:t xml:space="preserve">  </w:t>
            </w:r>
          </w:p>
        </w:tc>
        <w:tc>
          <w:tcPr>
            <w:tcW w:w="1440" w:type="dxa"/>
          </w:tcPr>
          <w:p w:rsidR="00FC3C46" w:rsidRDefault="00FC3C46" w:rsidP="002241E9">
            <w:pPr>
              <w:suppressAutoHyphens/>
              <w:ind w:left="360"/>
              <w:jc w:val="right"/>
              <w:rPr>
                <w:rFonts w:ascii="Arial" w:hAnsi="Arial"/>
                <w:lang w:val="en-GB"/>
              </w:rPr>
            </w:pPr>
          </w:p>
        </w:tc>
        <w:tc>
          <w:tcPr>
            <w:tcW w:w="1440" w:type="dxa"/>
          </w:tcPr>
          <w:p w:rsidR="00FC3C46" w:rsidRDefault="00FC3C46" w:rsidP="002241E9">
            <w:pPr>
              <w:suppressAutoHyphens/>
              <w:ind w:left="360"/>
              <w:jc w:val="right"/>
              <w:rPr>
                <w:rFonts w:ascii="Arial" w:hAnsi="Arial"/>
                <w:lang w:val="en-GB"/>
              </w:rPr>
            </w:pPr>
          </w:p>
        </w:tc>
        <w:tc>
          <w:tcPr>
            <w:tcW w:w="1530" w:type="dxa"/>
          </w:tcPr>
          <w:p w:rsidR="00FC3C46" w:rsidRDefault="00FC3C46" w:rsidP="008763E4">
            <w:pPr>
              <w:suppressAutoHyphens/>
              <w:ind w:left="360"/>
              <w:jc w:val="right"/>
              <w:rPr>
                <w:rFonts w:ascii="Arial" w:hAnsi="Arial"/>
                <w:lang w:val="en-GB"/>
              </w:rPr>
            </w:pPr>
            <w:r>
              <w:rPr>
                <w:rFonts w:ascii="Arial" w:hAnsi="Arial"/>
                <w:lang w:val="en-GB"/>
              </w:rPr>
              <w:t xml:space="preserve">  </w:t>
            </w:r>
          </w:p>
        </w:tc>
        <w:tc>
          <w:tcPr>
            <w:tcW w:w="1440" w:type="dxa"/>
          </w:tcPr>
          <w:p w:rsidR="00FC3C46" w:rsidRDefault="00FC3C46" w:rsidP="00A26C74">
            <w:pPr>
              <w:suppressAutoHyphens/>
              <w:ind w:left="360"/>
              <w:jc w:val="right"/>
              <w:rPr>
                <w:rFonts w:ascii="Arial" w:hAnsi="Arial"/>
                <w:lang w:val="en-GB"/>
              </w:rPr>
            </w:pPr>
          </w:p>
        </w:tc>
      </w:tr>
      <w:tr w:rsidR="00FC3C46" w:rsidRPr="007B34A3" w:rsidTr="00033321">
        <w:tc>
          <w:tcPr>
            <w:tcW w:w="2970" w:type="dxa"/>
          </w:tcPr>
          <w:p w:rsidR="00FC3C46" w:rsidRDefault="008763E4" w:rsidP="002241E9">
            <w:pPr>
              <w:suppressAutoHyphens/>
              <w:ind w:left="-18"/>
              <w:rPr>
                <w:rFonts w:ascii="Arial" w:hAnsi="Arial"/>
                <w:lang w:val="en-GB"/>
              </w:rPr>
            </w:pPr>
            <w:r>
              <w:rPr>
                <w:rFonts w:ascii="Arial" w:hAnsi="Arial"/>
                <w:lang w:val="en-GB"/>
              </w:rPr>
              <w:t xml:space="preserve">- </w:t>
            </w:r>
            <w:r w:rsidRPr="007B34A3">
              <w:rPr>
                <w:rFonts w:ascii="Arial" w:hAnsi="Arial"/>
                <w:lang w:val="en-GB"/>
              </w:rPr>
              <w:t>income tax</w:t>
            </w:r>
          </w:p>
        </w:tc>
        <w:tc>
          <w:tcPr>
            <w:tcW w:w="1440" w:type="dxa"/>
          </w:tcPr>
          <w:p w:rsidR="00FC3C46" w:rsidRDefault="008763E4" w:rsidP="00A26C74">
            <w:pPr>
              <w:suppressAutoHyphens/>
              <w:ind w:left="360"/>
              <w:jc w:val="right"/>
              <w:rPr>
                <w:rFonts w:ascii="Arial" w:hAnsi="Arial"/>
                <w:lang w:val="en-GB"/>
              </w:rPr>
            </w:pPr>
            <w:r>
              <w:rPr>
                <w:rFonts w:ascii="Arial" w:hAnsi="Arial"/>
                <w:lang w:val="en-GB"/>
              </w:rPr>
              <w:t>0</w:t>
            </w:r>
          </w:p>
        </w:tc>
        <w:tc>
          <w:tcPr>
            <w:tcW w:w="1440" w:type="dxa"/>
          </w:tcPr>
          <w:p w:rsidR="00FC3C46" w:rsidRDefault="008763E4" w:rsidP="00960AA8">
            <w:pPr>
              <w:suppressAutoHyphens/>
              <w:ind w:left="360"/>
              <w:jc w:val="right"/>
              <w:rPr>
                <w:rFonts w:ascii="Arial" w:hAnsi="Arial"/>
                <w:lang w:val="en-GB"/>
              </w:rPr>
            </w:pPr>
            <w:r>
              <w:rPr>
                <w:rFonts w:ascii="Arial" w:hAnsi="Arial"/>
                <w:lang w:val="en-GB"/>
              </w:rPr>
              <w:t>0</w:t>
            </w:r>
          </w:p>
        </w:tc>
        <w:tc>
          <w:tcPr>
            <w:tcW w:w="1530" w:type="dxa"/>
          </w:tcPr>
          <w:p w:rsidR="00FC3C46" w:rsidRDefault="008763E4" w:rsidP="00960AA8">
            <w:pPr>
              <w:suppressAutoHyphens/>
              <w:ind w:left="360"/>
              <w:jc w:val="right"/>
              <w:rPr>
                <w:rFonts w:ascii="Arial" w:hAnsi="Arial"/>
                <w:lang w:val="en-GB"/>
              </w:rPr>
            </w:pPr>
            <w:r>
              <w:rPr>
                <w:rFonts w:ascii="Arial" w:hAnsi="Arial"/>
                <w:lang w:val="en-GB"/>
              </w:rPr>
              <w:t>0</w:t>
            </w:r>
          </w:p>
        </w:tc>
        <w:tc>
          <w:tcPr>
            <w:tcW w:w="1440" w:type="dxa"/>
          </w:tcPr>
          <w:p w:rsidR="00FC3C46" w:rsidRDefault="008763E4" w:rsidP="00A26C74">
            <w:pPr>
              <w:suppressAutoHyphens/>
              <w:ind w:left="360"/>
              <w:jc w:val="right"/>
              <w:rPr>
                <w:rFonts w:ascii="Arial" w:hAnsi="Arial"/>
                <w:lang w:val="en-GB"/>
              </w:rPr>
            </w:pPr>
            <w:r>
              <w:rPr>
                <w:rFonts w:ascii="Arial" w:hAnsi="Arial"/>
                <w:lang w:val="en-GB"/>
              </w:rPr>
              <w:t>0</w:t>
            </w:r>
          </w:p>
        </w:tc>
      </w:tr>
      <w:tr w:rsidR="008763E4" w:rsidRPr="007B34A3" w:rsidTr="00033321">
        <w:tc>
          <w:tcPr>
            <w:tcW w:w="2970" w:type="dxa"/>
          </w:tcPr>
          <w:p w:rsidR="008763E4" w:rsidRDefault="008763E4" w:rsidP="008763E4">
            <w:pPr>
              <w:suppressAutoHyphens/>
              <w:ind w:left="-18"/>
              <w:rPr>
                <w:rFonts w:ascii="Arial" w:hAnsi="Arial"/>
                <w:lang w:val="en-GB"/>
              </w:rPr>
            </w:pPr>
            <w:r>
              <w:rPr>
                <w:rFonts w:ascii="Arial" w:hAnsi="Arial"/>
                <w:lang w:val="en-GB"/>
              </w:rPr>
              <w:t>- deferred</w:t>
            </w:r>
            <w:r w:rsidRPr="007B34A3">
              <w:rPr>
                <w:rFonts w:ascii="Arial" w:hAnsi="Arial"/>
                <w:lang w:val="en-GB"/>
              </w:rPr>
              <w:t xml:space="preserve"> tax</w:t>
            </w:r>
          </w:p>
        </w:tc>
        <w:tc>
          <w:tcPr>
            <w:tcW w:w="1440" w:type="dxa"/>
          </w:tcPr>
          <w:p w:rsidR="008763E4" w:rsidRDefault="008763E4" w:rsidP="00A26C74">
            <w:pPr>
              <w:suppressAutoHyphens/>
              <w:ind w:left="360"/>
              <w:jc w:val="right"/>
              <w:rPr>
                <w:rFonts w:ascii="Arial" w:hAnsi="Arial"/>
                <w:lang w:val="en-GB"/>
              </w:rPr>
            </w:pPr>
            <w:r>
              <w:rPr>
                <w:rFonts w:ascii="Arial" w:hAnsi="Arial"/>
                <w:lang w:val="en-GB"/>
              </w:rPr>
              <w:t>0</w:t>
            </w:r>
          </w:p>
        </w:tc>
        <w:tc>
          <w:tcPr>
            <w:tcW w:w="1440" w:type="dxa"/>
          </w:tcPr>
          <w:p w:rsidR="008763E4" w:rsidRDefault="008763E4" w:rsidP="00960AA8">
            <w:pPr>
              <w:suppressAutoHyphens/>
              <w:ind w:left="360"/>
              <w:jc w:val="right"/>
              <w:rPr>
                <w:rFonts w:ascii="Arial" w:hAnsi="Arial"/>
                <w:lang w:val="en-GB"/>
              </w:rPr>
            </w:pPr>
            <w:r>
              <w:rPr>
                <w:rFonts w:ascii="Arial" w:hAnsi="Arial"/>
                <w:lang w:val="en-GB"/>
              </w:rPr>
              <w:t>0</w:t>
            </w:r>
          </w:p>
        </w:tc>
        <w:tc>
          <w:tcPr>
            <w:tcW w:w="1530" w:type="dxa"/>
          </w:tcPr>
          <w:p w:rsidR="008763E4" w:rsidRDefault="008763E4" w:rsidP="00960AA8">
            <w:pPr>
              <w:suppressAutoHyphens/>
              <w:ind w:left="360"/>
              <w:jc w:val="right"/>
              <w:rPr>
                <w:rFonts w:ascii="Arial" w:hAnsi="Arial"/>
                <w:lang w:val="en-GB"/>
              </w:rPr>
            </w:pPr>
            <w:r>
              <w:rPr>
                <w:rFonts w:ascii="Arial" w:hAnsi="Arial"/>
                <w:lang w:val="en-GB"/>
              </w:rPr>
              <w:t>0</w:t>
            </w:r>
          </w:p>
        </w:tc>
        <w:tc>
          <w:tcPr>
            <w:tcW w:w="1440" w:type="dxa"/>
          </w:tcPr>
          <w:p w:rsidR="008763E4" w:rsidRDefault="008763E4" w:rsidP="00A26C74">
            <w:pPr>
              <w:suppressAutoHyphens/>
              <w:ind w:left="360"/>
              <w:jc w:val="right"/>
              <w:rPr>
                <w:rFonts w:ascii="Arial" w:hAnsi="Arial"/>
                <w:lang w:val="en-GB"/>
              </w:rPr>
            </w:pPr>
            <w:r>
              <w:rPr>
                <w:rFonts w:ascii="Arial" w:hAnsi="Arial"/>
                <w:lang w:val="en-GB"/>
              </w:rPr>
              <w:t>0</w:t>
            </w:r>
          </w:p>
        </w:tc>
      </w:tr>
      <w:tr w:rsidR="008763E4" w:rsidRPr="007B34A3" w:rsidTr="00033321">
        <w:trPr>
          <w:trHeight w:val="467"/>
        </w:trPr>
        <w:tc>
          <w:tcPr>
            <w:tcW w:w="2970" w:type="dxa"/>
          </w:tcPr>
          <w:p w:rsidR="008763E4" w:rsidRPr="008763E4" w:rsidRDefault="008763E4" w:rsidP="008763E4"/>
        </w:tc>
        <w:tc>
          <w:tcPr>
            <w:tcW w:w="1440" w:type="dxa"/>
          </w:tcPr>
          <w:p w:rsidR="008763E4" w:rsidRPr="008763E4" w:rsidRDefault="008763E4" w:rsidP="008763E4">
            <w:pPr>
              <w:rPr>
                <w:rFonts w:ascii="Arial" w:hAnsi="Arial" w:cs="Arial"/>
              </w:rPr>
            </w:pPr>
          </w:p>
          <w:p w:rsidR="008763E4" w:rsidRPr="008763E4" w:rsidRDefault="00033321" w:rsidP="008763E4">
            <w:pPr>
              <w:jc w:val="right"/>
              <w:rPr>
                <w:rFonts w:ascii="Arial" w:hAnsi="Arial" w:cs="Arial"/>
              </w:rPr>
            </w:pPr>
            <w:r>
              <w:rPr>
                <w:rFonts w:ascii="Arial" w:hAnsi="Arial" w:cs="Arial"/>
              </w:rPr>
              <w:t>(346)</w:t>
            </w:r>
          </w:p>
        </w:tc>
        <w:tc>
          <w:tcPr>
            <w:tcW w:w="1440" w:type="dxa"/>
          </w:tcPr>
          <w:p w:rsidR="008763E4" w:rsidRDefault="008763E4" w:rsidP="008763E4">
            <w:pPr>
              <w:rPr>
                <w:rFonts w:ascii="Arial" w:hAnsi="Arial" w:cs="Arial"/>
              </w:rPr>
            </w:pPr>
          </w:p>
          <w:p w:rsidR="008763E4" w:rsidRPr="008763E4" w:rsidRDefault="00033321" w:rsidP="008763E4">
            <w:pPr>
              <w:jc w:val="right"/>
              <w:rPr>
                <w:rFonts w:ascii="Arial" w:hAnsi="Arial" w:cs="Arial"/>
              </w:rPr>
            </w:pPr>
            <w:r>
              <w:rPr>
                <w:rFonts w:ascii="Arial" w:hAnsi="Arial" w:cs="Arial"/>
              </w:rPr>
              <w:t>172</w:t>
            </w:r>
          </w:p>
        </w:tc>
        <w:tc>
          <w:tcPr>
            <w:tcW w:w="1530" w:type="dxa"/>
          </w:tcPr>
          <w:p w:rsidR="008763E4" w:rsidRDefault="008763E4" w:rsidP="008763E4">
            <w:pPr>
              <w:rPr>
                <w:rFonts w:ascii="Arial" w:hAnsi="Arial" w:cs="Arial"/>
              </w:rPr>
            </w:pPr>
          </w:p>
          <w:p w:rsidR="008763E4" w:rsidRPr="008763E4" w:rsidRDefault="00033321" w:rsidP="008763E4">
            <w:pPr>
              <w:jc w:val="right"/>
              <w:rPr>
                <w:rFonts w:ascii="Arial" w:hAnsi="Arial" w:cs="Arial"/>
              </w:rPr>
            </w:pPr>
            <w:r>
              <w:rPr>
                <w:rFonts w:ascii="Arial" w:hAnsi="Arial" w:cs="Arial"/>
              </w:rPr>
              <w:t>7</w:t>
            </w:r>
            <w:r w:rsidR="008763E4">
              <w:rPr>
                <w:rFonts w:ascii="Arial" w:hAnsi="Arial" w:cs="Arial"/>
              </w:rPr>
              <w:t>8</w:t>
            </w:r>
            <w:r>
              <w:rPr>
                <w:rFonts w:ascii="Arial" w:hAnsi="Arial" w:cs="Arial"/>
              </w:rPr>
              <w:t>2</w:t>
            </w:r>
          </w:p>
        </w:tc>
        <w:tc>
          <w:tcPr>
            <w:tcW w:w="1440" w:type="dxa"/>
          </w:tcPr>
          <w:p w:rsidR="008763E4" w:rsidRDefault="008763E4" w:rsidP="008763E4">
            <w:pPr>
              <w:rPr>
                <w:rFonts w:ascii="Arial" w:hAnsi="Arial" w:cs="Arial"/>
              </w:rPr>
            </w:pPr>
          </w:p>
          <w:p w:rsidR="008763E4" w:rsidRPr="008763E4" w:rsidRDefault="00033321" w:rsidP="008763E4">
            <w:pPr>
              <w:jc w:val="right"/>
              <w:rPr>
                <w:rFonts w:ascii="Arial" w:hAnsi="Arial" w:cs="Arial"/>
              </w:rPr>
            </w:pPr>
            <w:r>
              <w:rPr>
                <w:rFonts w:ascii="Arial" w:hAnsi="Arial" w:cs="Arial"/>
              </w:rPr>
              <w:t>675</w:t>
            </w:r>
          </w:p>
        </w:tc>
      </w:tr>
    </w:tbl>
    <w:p w:rsidR="00F03674" w:rsidRDefault="003523C6">
      <w:pPr>
        <w:ind w:left="360"/>
        <w:jc w:val="both"/>
        <w:rPr>
          <w:rFonts w:ascii="Arial" w:hAnsi="Arial"/>
        </w:rPr>
      </w:pPr>
      <w:r>
        <w:rPr>
          <w:rFonts w:ascii="Arial" w:hAnsi="Arial"/>
        </w:rPr>
        <w:t xml:space="preserve"> </w:t>
      </w:r>
    </w:p>
    <w:p w:rsidR="00410F61" w:rsidRDefault="00235B68" w:rsidP="00E91BDE">
      <w:pPr>
        <w:ind w:left="360"/>
        <w:rPr>
          <w:rFonts w:ascii="Arial" w:hAnsi="Arial"/>
        </w:rPr>
      </w:pPr>
      <w:r w:rsidRPr="00A25D97">
        <w:rPr>
          <w:rFonts w:ascii="Arial" w:hAnsi="Arial"/>
        </w:rPr>
        <w:t xml:space="preserve">The effective tax rate of the Group for the current quarter and financial year to date is </w:t>
      </w:r>
      <w:r w:rsidR="007A48B9" w:rsidRPr="00A25D97">
        <w:rPr>
          <w:rFonts w:ascii="Arial" w:hAnsi="Arial"/>
        </w:rPr>
        <w:t>above the</w:t>
      </w:r>
      <w:r w:rsidRPr="00A25D97">
        <w:rPr>
          <w:rFonts w:ascii="Arial" w:hAnsi="Arial"/>
        </w:rPr>
        <w:t xml:space="preserve"> statutory tax rate</w:t>
      </w:r>
      <w:r w:rsidR="007A48B9" w:rsidRPr="00A25D97">
        <w:rPr>
          <w:rFonts w:ascii="Arial" w:hAnsi="Arial"/>
        </w:rPr>
        <w:t xml:space="preserve"> mainly due to </w:t>
      </w:r>
      <w:r w:rsidR="00AC0DC0" w:rsidRPr="00A25D97">
        <w:rPr>
          <w:rFonts w:ascii="Arial" w:hAnsi="Arial"/>
        </w:rPr>
        <w:t xml:space="preserve">non-deductible expenses and </w:t>
      </w:r>
      <w:r w:rsidR="007A48B9" w:rsidRPr="00A25D97">
        <w:rPr>
          <w:rFonts w:ascii="Arial" w:hAnsi="Arial"/>
        </w:rPr>
        <w:t xml:space="preserve">losses of </w:t>
      </w:r>
      <w:r w:rsidR="005541ED" w:rsidRPr="00A25D97">
        <w:rPr>
          <w:rFonts w:ascii="Arial" w:hAnsi="Arial"/>
        </w:rPr>
        <w:t>the</w:t>
      </w:r>
      <w:r w:rsidR="007A48B9" w:rsidRPr="00A25D97">
        <w:rPr>
          <w:rFonts w:ascii="Arial" w:hAnsi="Arial"/>
        </w:rPr>
        <w:t xml:space="preserve"> subsidiary</w:t>
      </w:r>
      <w:r w:rsidR="008B37DF" w:rsidRPr="00A25D97">
        <w:rPr>
          <w:rFonts w:ascii="Arial" w:hAnsi="Arial"/>
        </w:rPr>
        <w:t xml:space="preserve"> company</w:t>
      </w:r>
      <w:r w:rsidR="007A48B9" w:rsidRPr="00A25D97">
        <w:rPr>
          <w:rFonts w:ascii="Arial" w:hAnsi="Arial"/>
        </w:rPr>
        <w:t>.</w:t>
      </w:r>
    </w:p>
    <w:p w:rsidR="00F03674" w:rsidRDefault="00F03674">
      <w:pPr>
        <w:ind w:left="360"/>
        <w:rPr>
          <w:rFonts w:ascii="Arial" w:hAnsi="Arial"/>
        </w:rPr>
      </w:pPr>
    </w:p>
    <w:p w:rsidR="00F03674" w:rsidRDefault="00AB5879">
      <w:pPr>
        <w:tabs>
          <w:tab w:val="left" w:pos="450"/>
        </w:tabs>
        <w:outlineLvl w:val="0"/>
        <w:rPr>
          <w:rFonts w:ascii="Arial" w:hAnsi="Arial"/>
          <w:b/>
          <w:sz w:val="22"/>
        </w:rPr>
      </w:pPr>
      <w:r w:rsidRPr="007B34A3">
        <w:rPr>
          <w:rFonts w:ascii="Arial" w:hAnsi="Arial"/>
          <w:b/>
          <w:sz w:val="22"/>
        </w:rPr>
        <w:t>B6</w:t>
      </w:r>
      <w:r w:rsidR="00A04B3E">
        <w:rPr>
          <w:rFonts w:ascii="Arial" w:hAnsi="Arial"/>
          <w:b/>
          <w:sz w:val="22"/>
        </w:rPr>
        <w:t xml:space="preserve">. </w:t>
      </w:r>
      <w:r w:rsidRPr="007B34A3">
        <w:rPr>
          <w:rFonts w:ascii="Arial" w:hAnsi="Arial"/>
          <w:b/>
          <w:sz w:val="22"/>
        </w:rPr>
        <w:t>Unquoted</w:t>
      </w:r>
      <w:r w:rsidR="00263932" w:rsidRPr="007B34A3">
        <w:rPr>
          <w:rFonts w:ascii="Arial" w:hAnsi="Arial"/>
          <w:b/>
          <w:sz w:val="22"/>
        </w:rPr>
        <w:t xml:space="preserve"> Investments</w:t>
      </w:r>
    </w:p>
    <w:p w:rsidR="00F03674" w:rsidRDefault="00F03674">
      <w:pPr>
        <w:ind w:left="360"/>
        <w:rPr>
          <w:rFonts w:ascii="Arial" w:hAnsi="Arial"/>
        </w:rPr>
      </w:pPr>
    </w:p>
    <w:p w:rsidR="00263932" w:rsidRDefault="00263932" w:rsidP="00E91BDE">
      <w:pPr>
        <w:ind w:left="360"/>
        <w:jc w:val="both"/>
        <w:rPr>
          <w:rFonts w:ascii="Arial" w:hAnsi="Arial"/>
        </w:rPr>
      </w:pPr>
      <w:r w:rsidRPr="007B34A3">
        <w:rPr>
          <w:rFonts w:ascii="Arial" w:hAnsi="Arial"/>
        </w:rPr>
        <w:t>There were no profits or losses on sale of unquoted investments and/or properties for the current quarter</w:t>
      </w:r>
      <w:r w:rsidR="00596E0A" w:rsidRPr="007B34A3">
        <w:rPr>
          <w:rFonts w:ascii="Arial" w:hAnsi="Arial"/>
        </w:rPr>
        <w:t xml:space="preserve"> and current financial year-to-date.</w:t>
      </w:r>
    </w:p>
    <w:p w:rsidR="00F03674" w:rsidRDefault="00F03674">
      <w:pPr>
        <w:ind w:left="360"/>
        <w:jc w:val="both"/>
        <w:rPr>
          <w:rFonts w:ascii="Arial" w:hAnsi="Arial"/>
          <w:b/>
          <w:sz w:val="22"/>
        </w:rPr>
      </w:pPr>
    </w:p>
    <w:p w:rsidR="00F03674" w:rsidRDefault="00AB5879">
      <w:pPr>
        <w:outlineLvl w:val="0"/>
        <w:rPr>
          <w:rFonts w:ascii="Arial" w:hAnsi="Arial"/>
          <w:b/>
          <w:sz w:val="22"/>
        </w:rPr>
      </w:pPr>
      <w:r w:rsidRPr="007B34A3">
        <w:rPr>
          <w:rFonts w:ascii="Arial" w:hAnsi="Arial"/>
          <w:b/>
          <w:sz w:val="22"/>
        </w:rPr>
        <w:t>B7</w:t>
      </w:r>
      <w:r w:rsidR="00C77A37">
        <w:rPr>
          <w:rFonts w:ascii="Arial" w:hAnsi="Arial"/>
          <w:b/>
          <w:sz w:val="22"/>
        </w:rPr>
        <w:t>.</w:t>
      </w:r>
      <w:r w:rsidRPr="007B34A3">
        <w:rPr>
          <w:rFonts w:ascii="Arial" w:hAnsi="Arial"/>
          <w:b/>
          <w:sz w:val="22"/>
        </w:rPr>
        <w:t xml:space="preserve"> Quoted</w:t>
      </w:r>
      <w:r w:rsidR="00263932" w:rsidRPr="007B34A3">
        <w:rPr>
          <w:rFonts w:ascii="Arial" w:hAnsi="Arial"/>
          <w:b/>
          <w:sz w:val="22"/>
        </w:rPr>
        <w:t xml:space="preserve"> Investments</w:t>
      </w:r>
    </w:p>
    <w:p w:rsidR="00F03674" w:rsidRDefault="00F03674">
      <w:pPr>
        <w:ind w:left="360"/>
        <w:rPr>
          <w:rFonts w:ascii="Arial" w:hAnsi="Arial"/>
        </w:rPr>
      </w:pPr>
    </w:p>
    <w:p w:rsidR="00263932" w:rsidRPr="007B34A3" w:rsidRDefault="00263932" w:rsidP="00E91BDE">
      <w:pPr>
        <w:ind w:left="360"/>
        <w:jc w:val="both"/>
        <w:rPr>
          <w:rFonts w:ascii="Arial" w:hAnsi="Arial"/>
        </w:rPr>
      </w:pPr>
      <w:r w:rsidRPr="007B34A3">
        <w:rPr>
          <w:rFonts w:ascii="Arial" w:hAnsi="Arial"/>
        </w:rPr>
        <w:t>There were no purchases or disposals of quoted securities for the current quarter</w:t>
      </w:r>
      <w:r w:rsidR="00596E0A" w:rsidRPr="007B34A3">
        <w:rPr>
          <w:rFonts w:ascii="Arial" w:hAnsi="Arial"/>
        </w:rPr>
        <w:t xml:space="preserve"> and financial year-to-date</w:t>
      </w:r>
      <w:r w:rsidRPr="007B34A3">
        <w:rPr>
          <w:rFonts w:ascii="Arial" w:hAnsi="Arial"/>
        </w:rPr>
        <w:t>.</w:t>
      </w:r>
    </w:p>
    <w:p w:rsidR="00F03674" w:rsidRDefault="00F03674">
      <w:pPr>
        <w:ind w:left="360"/>
        <w:rPr>
          <w:rFonts w:ascii="Arial" w:hAnsi="Arial"/>
        </w:rPr>
      </w:pPr>
    </w:p>
    <w:p w:rsidR="00F03674" w:rsidRDefault="00AB5879">
      <w:pPr>
        <w:outlineLvl w:val="0"/>
        <w:rPr>
          <w:rFonts w:ascii="Arial" w:hAnsi="Arial"/>
          <w:b/>
          <w:sz w:val="22"/>
        </w:rPr>
      </w:pPr>
      <w:r w:rsidRPr="007B34A3">
        <w:rPr>
          <w:rFonts w:ascii="Arial" w:hAnsi="Arial"/>
          <w:b/>
          <w:sz w:val="22"/>
        </w:rPr>
        <w:t>B8</w:t>
      </w:r>
      <w:r w:rsidR="00C77A37">
        <w:rPr>
          <w:rFonts w:ascii="Arial" w:hAnsi="Arial"/>
          <w:b/>
          <w:sz w:val="22"/>
        </w:rPr>
        <w:t>.</w:t>
      </w:r>
      <w:r w:rsidRPr="007B34A3">
        <w:rPr>
          <w:rFonts w:ascii="Arial" w:hAnsi="Arial"/>
          <w:b/>
          <w:sz w:val="22"/>
        </w:rPr>
        <w:t xml:space="preserve"> Status</w:t>
      </w:r>
      <w:r w:rsidR="00263932" w:rsidRPr="007B34A3">
        <w:rPr>
          <w:rFonts w:ascii="Arial" w:hAnsi="Arial"/>
          <w:b/>
          <w:sz w:val="22"/>
        </w:rPr>
        <w:t xml:space="preserve"> of Corporate Proposal</w:t>
      </w:r>
    </w:p>
    <w:p w:rsidR="002F648A" w:rsidRDefault="00D50634" w:rsidP="00F14C4E">
      <w:pPr>
        <w:autoSpaceDE w:val="0"/>
        <w:autoSpaceDN w:val="0"/>
        <w:adjustRightInd w:val="0"/>
        <w:spacing w:line="240" w:lineRule="atLeast"/>
        <w:ind w:left="360" w:hanging="360"/>
        <w:rPr>
          <w:rFonts w:ascii="Courier" w:eastAsia="Batang" w:hAnsi="Courier" w:cs="Courier"/>
          <w:color w:val="000000"/>
          <w:lang w:val="en-GB" w:eastAsia="ko-KR"/>
        </w:rPr>
      </w:pPr>
      <w:r w:rsidRPr="007B34A3">
        <w:rPr>
          <w:rFonts w:ascii="Courier" w:eastAsia="Batang" w:hAnsi="Courier" w:cs="Courier"/>
          <w:color w:val="000000"/>
          <w:lang w:val="en-GB" w:eastAsia="ko-KR"/>
        </w:rPr>
        <w:t xml:space="preserve">   </w:t>
      </w:r>
    </w:p>
    <w:p w:rsidR="00F03674" w:rsidRPr="002F648A" w:rsidRDefault="002F648A" w:rsidP="00F14C4E">
      <w:pPr>
        <w:autoSpaceDE w:val="0"/>
        <w:autoSpaceDN w:val="0"/>
        <w:adjustRightInd w:val="0"/>
        <w:spacing w:line="240" w:lineRule="atLeast"/>
        <w:ind w:left="360" w:hanging="360"/>
        <w:rPr>
          <w:rFonts w:ascii="Arial" w:hAnsi="Arial" w:cs="Arial"/>
        </w:rPr>
      </w:pPr>
      <w:r>
        <w:rPr>
          <w:rFonts w:ascii="Arial" w:eastAsia="Batang" w:hAnsi="Arial" w:cs="Arial"/>
          <w:color w:val="000000"/>
          <w:lang w:val="en-GB" w:eastAsia="ko-KR"/>
        </w:rPr>
        <w:tab/>
      </w:r>
      <w:r w:rsidRPr="002F648A">
        <w:rPr>
          <w:rFonts w:ascii="Arial" w:eastAsia="Batang" w:hAnsi="Arial" w:cs="Arial"/>
          <w:color w:val="000000"/>
          <w:lang w:val="en-GB" w:eastAsia="ko-KR"/>
        </w:rPr>
        <w:t>N</w:t>
      </w:r>
      <w:r w:rsidR="006B5475" w:rsidRPr="002F648A">
        <w:rPr>
          <w:rFonts w:ascii="Arial" w:hAnsi="Arial" w:cs="Arial"/>
        </w:rPr>
        <w:t>ot applicable</w:t>
      </w:r>
      <w:r w:rsidR="00943CE9" w:rsidRPr="002F648A">
        <w:rPr>
          <w:rFonts w:ascii="Arial" w:hAnsi="Arial" w:cs="Arial"/>
        </w:rPr>
        <w:t>.</w:t>
      </w:r>
      <w:r w:rsidR="00557BF7" w:rsidRPr="002F648A">
        <w:rPr>
          <w:rFonts w:ascii="Arial" w:hAnsi="Arial" w:cs="Arial"/>
        </w:rPr>
        <w:t xml:space="preserve"> </w:t>
      </w:r>
    </w:p>
    <w:p w:rsidR="00F03674" w:rsidRDefault="00F03674">
      <w:pPr>
        <w:ind w:left="360"/>
        <w:outlineLvl w:val="0"/>
        <w:rPr>
          <w:rFonts w:ascii="Arial" w:hAnsi="Arial"/>
          <w:b/>
          <w:sz w:val="22"/>
        </w:rPr>
      </w:pPr>
    </w:p>
    <w:p w:rsidR="00F03674" w:rsidRDefault="00AB5879">
      <w:pPr>
        <w:tabs>
          <w:tab w:val="left" w:pos="450"/>
        </w:tabs>
        <w:outlineLvl w:val="0"/>
        <w:rPr>
          <w:rFonts w:ascii="Arial" w:hAnsi="Arial"/>
          <w:b/>
          <w:sz w:val="22"/>
        </w:rPr>
      </w:pPr>
      <w:r w:rsidRPr="007B34A3">
        <w:rPr>
          <w:rFonts w:ascii="Arial" w:hAnsi="Arial"/>
          <w:b/>
          <w:sz w:val="22"/>
        </w:rPr>
        <w:t>B9</w:t>
      </w:r>
      <w:r w:rsidR="00C77A37">
        <w:rPr>
          <w:rFonts w:ascii="Arial" w:hAnsi="Arial"/>
          <w:b/>
          <w:sz w:val="22"/>
        </w:rPr>
        <w:t>.</w:t>
      </w:r>
      <w:r w:rsidRPr="007B34A3">
        <w:rPr>
          <w:rFonts w:ascii="Arial" w:hAnsi="Arial"/>
          <w:b/>
          <w:sz w:val="22"/>
        </w:rPr>
        <w:t xml:space="preserve"> Group</w:t>
      </w:r>
      <w:r w:rsidR="00263932" w:rsidRPr="007B34A3">
        <w:rPr>
          <w:rFonts w:ascii="Arial" w:hAnsi="Arial"/>
          <w:b/>
          <w:sz w:val="22"/>
        </w:rPr>
        <w:t xml:space="preserve"> borrowings</w:t>
      </w:r>
    </w:p>
    <w:p w:rsidR="00263932" w:rsidRPr="007B34A3" w:rsidRDefault="00263932" w:rsidP="00E91BDE">
      <w:pPr>
        <w:ind w:left="360"/>
        <w:rPr>
          <w:rFonts w:ascii="Arial" w:hAnsi="Arial"/>
        </w:rPr>
      </w:pPr>
    </w:p>
    <w:p w:rsidR="00F03674" w:rsidRDefault="00263932">
      <w:pPr>
        <w:ind w:left="360"/>
        <w:jc w:val="both"/>
        <w:rPr>
          <w:rFonts w:ascii="Arial" w:hAnsi="Arial"/>
        </w:rPr>
      </w:pPr>
      <w:r w:rsidRPr="007B34A3">
        <w:rPr>
          <w:rFonts w:ascii="Arial" w:hAnsi="Arial"/>
        </w:rPr>
        <w:t xml:space="preserve">As at </w:t>
      </w:r>
      <w:r w:rsidR="00A9081C">
        <w:rPr>
          <w:rFonts w:ascii="Arial" w:hAnsi="Arial"/>
        </w:rPr>
        <w:t>quarter end</w:t>
      </w:r>
      <w:r w:rsidR="00447CC1">
        <w:rPr>
          <w:rFonts w:ascii="Arial" w:hAnsi="Arial"/>
        </w:rPr>
        <w:t>ed</w:t>
      </w:r>
      <w:r w:rsidR="00A9081C">
        <w:rPr>
          <w:rFonts w:ascii="Arial" w:hAnsi="Arial"/>
        </w:rPr>
        <w:t xml:space="preserve"> </w:t>
      </w:r>
      <w:r w:rsidR="00545CE4">
        <w:rPr>
          <w:rFonts w:ascii="Arial" w:hAnsi="Arial"/>
        </w:rPr>
        <w:t>30 Sept 2011</w:t>
      </w:r>
      <w:r w:rsidRPr="002F325D">
        <w:rPr>
          <w:rFonts w:ascii="Arial" w:hAnsi="Arial"/>
        </w:rPr>
        <w:t>,</w:t>
      </w:r>
      <w:r w:rsidRPr="007B34A3">
        <w:rPr>
          <w:rFonts w:ascii="Arial" w:hAnsi="Arial"/>
        </w:rPr>
        <w:t xml:space="preserve"> the ALCOM Group had no bank borrowings outstanding.</w:t>
      </w:r>
    </w:p>
    <w:p w:rsidR="00F03674" w:rsidRDefault="00F03674">
      <w:pPr>
        <w:ind w:left="360"/>
        <w:outlineLvl w:val="0"/>
        <w:rPr>
          <w:rFonts w:ascii="Arial" w:hAnsi="Arial"/>
          <w:b/>
          <w:sz w:val="22"/>
        </w:rPr>
      </w:pPr>
    </w:p>
    <w:p w:rsidR="00F03674" w:rsidRDefault="00263932">
      <w:pPr>
        <w:ind w:left="-90"/>
        <w:outlineLvl w:val="0"/>
        <w:rPr>
          <w:rFonts w:ascii="Arial" w:hAnsi="Arial"/>
          <w:b/>
          <w:sz w:val="22"/>
        </w:rPr>
      </w:pPr>
      <w:r w:rsidRPr="007B34A3">
        <w:rPr>
          <w:rFonts w:ascii="Arial" w:hAnsi="Arial"/>
          <w:b/>
          <w:sz w:val="22"/>
        </w:rPr>
        <w:t>B10</w:t>
      </w:r>
      <w:r w:rsidR="00E91BDE">
        <w:rPr>
          <w:rFonts w:ascii="Arial" w:hAnsi="Arial"/>
          <w:b/>
          <w:sz w:val="22"/>
        </w:rPr>
        <w:t>.</w:t>
      </w:r>
      <w:r w:rsidRPr="007B34A3">
        <w:rPr>
          <w:rFonts w:ascii="Arial" w:hAnsi="Arial"/>
          <w:b/>
          <w:sz w:val="22"/>
        </w:rPr>
        <w:t xml:space="preserve"> </w:t>
      </w:r>
      <w:r w:rsidR="006160BB">
        <w:rPr>
          <w:rFonts w:ascii="Arial" w:hAnsi="Arial"/>
          <w:b/>
          <w:sz w:val="22"/>
        </w:rPr>
        <w:t>Derivative</w:t>
      </w:r>
      <w:r w:rsidRPr="007B34A3">
        <w:rPr>
          <w:rFonts w:ascii="Arial" w:hAnsi="Arial"/>
          <w:b/>
          <w:sz w:val="22"/>
        </w:rPr>
        <w:t xml:space="preserve"> Financial</w:t>
      </w:r>
      <w:r w:rsidR="001E4995">
        <w:rPr>
          <w:rFonts w:ascii="Arial" w:hAnsi="Arial"/>
          <w:b/>
          <w:sz w:val="22"/>
        </w:rPr>
        <w:t xml:space="preserve"> </w:t>
      </w:r>
      <w:r w:rsidRPr="007B34A3">
        <w:rPr>
          <w:rFonts w:ascii="Arial" w:hAnsi="Arial"/>
          <w:b/>
          <w:sz w:val="22"/>
        </w:rPr>
        <w:t>Instruments</w:t>
      </w:r>
    </w:p>
    <w:p w:rsidR="00F03674" w:rsidRDefault="00F03674">
      <w:pPr>
        <w:ind w:left="360"/>
        <w:rPr>
          <w:rFonts w:ascii="Arial" w:hAnsi="Arial"/>
        </w:rPr>
      </w:pPr>
    </w:p>
    <w:p w:rsidR="00FF7084" w:rsidRPr="004D3432" w:rsidRDefault="006C4140" w:rsidP="00E91BDE">
      <w:pPr>
        <w:autoSpaceDE w:val="0"/>
        <w:autoSpaceDN w:val="0"/>
        <w:adjustRightInd w:val="0"/>
        <w:spacing w:line="240" w:lineRule="atLeast"/>
        <w:ind w:left="360"/>
        <w:jc w:val="both"/>
        <w:rPr>
          <w:rFonts w:ascii="Arial" w:eastAsia="Batang" w:hAnsi="Arial" w:cs="Arial"/>
          <w:color w:val="000000"/>
          <w:lang w:val="en-GB" w:eastAsia="ko-KR"/>
        </w:rPr>
      </w:pPr>
      <w:r w:rsidRPr="004D3432">
        <w:rPr>
          <w:rFonts w:ascii="Arial" w:eastAsia="Batang" w:hAnsi="Arial" w:cs="Arial"/>
          <w:color w:val="000000"/>
          <w:lang w:val="en-GB" w:eastAsia="ko-KR"/>
        </w:rPr>
        <w:t>As at 3</w:t>
      </w:r>
      <w:r w:rsidR="000E0FEC">
        <w:rPr>
          <w:rFonts w:ascii="Arial" w:eastAsia="Batang" w:hAnsi="Arial" w:cs="Arial"/>
          <w:color w:val="000000"/>
          <w:lang w:val="en-GB" w:eastAsia="ko-KR"/>
        </w:rPr>
        <w:t>0</w:t>
      </w:r>
      <w:r w:rsidRPr="004D3432">
        <w:rPr>
          <w:rFonts w:ascii="Arial" w:eastAsia="Batang" w:hAnsi="Arial" w:cs="Arial"/>
          <w:color w:val="000000"/>
          <w:lang w:val="en-GB" w:eastAsia="ko-KR"/>
        </w:rPr>
        <w:t xml:space="preserve"> </w:t>
      </w:r>
      <w:r w:rsidR="00033321">
        <w:rPr>
          <w:rFonts w:ascii="Arial" w:eastAsia="Batang" w:hAnsi="Arial" w:cs="Arial"/>
          <w:color w:val="000000"/>
          <w:lang w:val="en-GB" w:eastAsia="ko-KR"/>
        </w:rPr>
        <w:t>Sep</w:t>
      </w:r>
      <w:r w:rsidR="000E0FEC">
        <w:rPr>
          <w:rFonts w:ascii="Arial" w:eastAsia="Batang" w:hAnsi="Arial" w:cs="Arial"/>
          <w:color w:val="000000"/>
          <w:lang w:val="en-GB" w:eastAsia="ko-KR"/>
        </w:rPr>
        <w:t xml:space="preserve"> 2</w:t>
      </w:r>
      <w:r w:rsidRPr="004D3432">
        <w:rPr>
          <w:rFonts w:ascii="Arial" w:eastAsia="Batang" w:hAnsi="Arial" w:cs="Arial"/>
          <w:color w:val="000000"/>
          <w:lang w:val="en-GB" w:eastAsia="ko-KR"/>
        </w:rPr>
        <w:t>01</w:t>
      </w:r>
      <w:r w:rsidR="00A26C74">
        <w:rPr>
          <w:rFonts w:ascii="Arial" w:eastAsia="Batang" w:hAnsi="Arial" w:cs="Arial"/>
          <w:color w:val="000000"/>
          <w:lang w:val="en-GB" w:eastAsia="ko-KR"/>
        </w:rPr>
        <w:t>1</w:t>
      </w:r>
      <w:r w:rsidRPr="004D3432">
        <w:rPr>
          <w:rFonts w:ascii="Arial" w:eastAsia="Batang" w:hAnsi="Arial" w:cs="Arial"/>
          <w:color w:val="000000"/>
          <w:lang w:val="en-GB" w:eastAsia="ko-KR"/>
        </w:rPr>
        <w:t xml:space="preserve">, </w:t>
      </w:r>
      <w:r w:rsidR="004D3432">
        <w:rPr>
          <w:rFonts w:ascii="Arial" w:eastAsia="Batang" w:hAnsi="Arial" w:cs="Arial"/>
          <w:color w:val="000000"/>
          <w:lang w:val="en-GB" w:eastAsia="ko-KR"/>
        </w:rPr>
        <w:t xml:space="preserve">total contract value and fair value of the Group’s </w:t>
      </w:r>
      <w:r w:rsidRPr="004D3432">
        <w:rPr>
          <w:rFonts w:ascii="Arial" w:eastAsia="Batang" w:hAnsi="Arial" w:cs="Arial"/>
          <w:color w:val="000000"/>
          <w:lang w:val="en-GB" w:eastAsia="ko-KR"/>
        </w:rPr>
        <w:t xml:space="preserve">outstanding </w:t>
      </w:r>
      <w:r w:rsidR="00035FFC">
        <w:rPr>
          <w:rFonts w:ascii="Arial" w:eastAsia="Batang" w:hAnsi="Arial" w:cs="Arial"/>
          <w:color w:val="000000"/>
          <w:lang w:val="en-GB" w:eastAsia="ko-KR"/>
        </w:rPr>
        <w:t xml:space="preserve">forward </w:t>
      </w:r>
      <w:r w:rsidRPr="004D3432">
        <w:rPr>
          <w:rFonts w:ascii="Arial" w:eastAsia="Batang" w:hAnsi="Arial" w:cs="Arial"/>
          <w:color w:val="000000"/>
          <w:lang w:val="en-GB" w:eastAsia="ko-KR"/>
        </w:rPr>
        <w:t xml:space="preserve">foreign </w:t>
      </w:r>
      <w:r w:rsidR="004D3432">
        <w:rPr>
          <w:rFonts w:ascii="Arial" w:eastAsia="Batang" w:hAnsi="Arial" w:cs="Arial"/>
          <w:color w:val="000000"/>
          <w:lang w:val="en-GB" w:eastAsia="ko-KR"/>
        </w:rPr>
        <w:t>exchange contracts stood as follow</w:t>
      </w:r>
      <w:r w:rsidRPr="004D3432">
        <w:rPr>
          <w:rFonts w:ascii="Arial" w:eastAsia="Batang" w:hAnsi="Arial" w:cs="Arial"/>
          <w:color w:val="000000"/>
          <w:lang w:val="en-GB" w:eastAsia="ko-KR"/>
        </w:rPr>
        <w:t>s</w:t>
      </w:r>
      <w:r w:rsidR="00035FFC">
        <w:rPr>
          <w:rFonts w:ascii="Arial" w:eastAsia="Batang" w:hAnsi="Arial" w:cs="Arial"/>
          <w:color w:val="000000"/>
          <w:lang w:val="en-GB" w:eastAsia="ko-KR"/>
        </w:rPr>
        <w:t xml:space="preserve"> </w:t>
      </w:r>
      <w:r w:rsidRPr="004D3432">
        <w:rPr>
          <w:rFonts w:ascii="Arial" w:eastAsia="Batang" w:hAnsi="Arial" w:cs="Arial"/>
          <w:color w:val="000000"/>
          <w:lang w:val="en-GB" w:eastAsia="ko-KR"/>
        </w:rPr>
        <w:t>:-</w:t>
      </w:r>
    </w:p>
    <w:p w:rsidR="00F03674" w:rsidRPr="004925AF" w:rsidRDefault="00F03674">
      <w:pPr>
        <w:autoSpaceDE w:val="0"/>
        <w:autoSpaceDN w:val="0"/>
        <w:adjustRightInd w:val="0"/>
        <w:spacing w:line="240" w:lineRule="atLeast"/>
        <w:ind w:left="360"/>
        <w:jc w:val="both"/>
        <w:rPr>
          <w:rFonts w:ascii="Arial" w:eastAsia="Batang" w:hAnsi="Arial" w:cs="Arial"/>
          <w:color w:val="000000"/>
          <w:highlight w:val="yellow"/>
          <w:lang w:val="en-GB" w:eastAsia="ko-KR"/>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8"/>
        <w:gridCol w:w="1980"/>
        <w:gridCol w:w="1530"/>
        <w:gridCol w:w="1350"/>
      </w:tblGrid>
      <w:tr w:rsidR="00966852" w:rsidRPr="004925AF" w:rsidTr="00966852">
        <w:tc>
          <w:tcPr>
            <w:tcW w:w="4068" w:type="dxa"/>
          </w:tcPr>
          <w:p w:rsidR="00966852" w:rsidRPr="00CD4F37"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CD4F37">
              <w:rPr>
                <w:rFonts w:ascii="Arial" w:eastAsia="Batang" w:hAnsi="Arial" w:cs="Arial"/>
                <w:b/>
                <w:color w:val="000000"/>
                <w:lang w:val="en-GB" w:eastAsia="ko-KR"/>
              </w:rPr>
              <w:t>Types of Derivatives</w:t>
            </w:r>
          </w:p>
          <w:p w:rsidR="00966852" w:rsidRPr="00CD4F37"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CD4F37">
              <w:rPr>
                <w:rFonts w:ascii="Arial" w:eastAsia="Batang" w:hAnsi="Arial" w:cs="Arial"/>
                <w:b/>
                <w:color w:val="000000"/>
                <w:lang w:val="en-GB" w:eastAsia="ko-KR"/>
              </w:rPr>
              <w:t>(Foreign Exchange Contracts)</w:t>
            </w:r>
          </w:p>
        </w:tc>
        <w:tc>
          <w:tcPr>
            <w:tcW w:w="1980" w:type="dxa"/>
          </w:tcPr>
          <w:p w:rsidR="00966852" w:rsidRPr="00CD4F37" w:rsidRDefault="000E3057" w:rsidP="00966852">
            <w:pPr>
              <w:autoSpaceDE w:val="0"/>
              <w:autoSpaceDN w:val="0"/>
              <w:adjustRightInd w:val="0"/>
              <w:spacing w:line="240" w:lineRule="atLeast"/>
              <w:ind w:hanging="18"/>
              <w:jc w:val="center"/>
              <w:rPr>
                <w:rFonts w:ascii="Arial" w:eastAsia="Batang" w:hAnsi="Arial" w:cs="Arial"/>
                <w:b/>
                <w:color w:val="000000"/>
                <w:lang w:val="en-GB" w:eastAsia="ko-KR"/>
              </w:rPr>
            </w:pPr>
            <w:r w:rsidRPr="00CD4F37">
              <w:rPr>
                <w:rFonts w:ascii="Arial" w:eastAsia="Batang" w:hAnsi="Arial" w:cs="Arial"/>
                <w:b/>
                <w:color w:val="000000"/>
                <w:lang w:val="en-GB" w:eastAsia="ko-KR"/>
              </w:rPr>
              <w:t>Contract/Notional Value</w:t>
            </w:r>
          </w:p>
          <w:p w:rsidR="00966852" w:rsidRPr="00CD4F37"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CD4F37">
              <w:rPr>
                <w:rFonts w:ascii="Arial" w:eastAsia="Batang" w:hAnsi="Arial" w:cs="Arial"/>
                <w:b/>
                <w:color w:val="000000"/>
                <w:lang w:val="en-GB" w:eastAsia="ko-KR"/>
              </w:rPr>
              <w:t>(RM million)</w:t>
            </w:r>
          </w:p>
        </w:tc>
        <w:tc>
          <w:tcPr>
            <w:tcW w:w="1530" w:type="dxa"/>
          </w:tcPr>
          <w:p w:rsidR="00966852" w:rsidRPr="00CD4F37" w:rsidRDefault="000E3057" w:rsidP="00966852">
            <w:pPr>
              <w:autoSpaceDE w:val="0"/>
              <w:autoSpaceDN w:val="0"/>
              <w:adjustRightInd w:val="0"/>
              <w:spacing w:line="240" w:lineRule="atLeast"/>
              <w:ind w:left="-18" w:firstLine="18"/>
              <w:jc w:val="center"/>
              <w:rPr>
                <w:rFonts w:ascii="Arial" w:eastAsia="Batang" w:hAnsi="Arial" w:cs="Arial"/>
                <w:b/>
                <w:color w:val="000000"/>
                <w:lang w:val="en-GB" w:eastAsia="ko-KR"/>
              </w:rPr>
            </w:pPr>
            <w:r w:rsidRPr="00CD4F37">
              <w:rPr>
                <w:rFonts w:ascii="Arial" w:eastAsia="Batang" w:hAnsi="Arial" w:cs="Arial"/>
                <w:b/>
                <w:color w:val="000000"/>
                <w:lang w:val="en-GB" w:eastAsia="ko-KR"/>
              </w:rPr>
              <w:t xml:space="preserve">Fair </w:t>
            </w:r>
          </w:p>
          <w:p w:rsidR="00966852" w:rsidRPr="00CD4F37" w:rsidRDefault="000E3057" w:rsidP="00966852">
            <w:pPr>
              <w:autoSpaceDE w:val="0"/>
              <w:autoSpaceDN w:val="0"/>
              <w:adjustRightInd w:val="0"/>
              <w:spacing w:line="240" w:lineRule="atLeast"/>
              <w:ind w:left="-18" w:firstLine="18"/>
              <w:jc w:val="center"/>
              <w:rPr>
                <w:rFonts w:ascii="Arial" w:eastAsia="Batang" w:hAnsi="Arial" w:cs="Arial"/>
                <w:b/>
                <w:color w:val="000000"/>
                <w:lang w:val="en-GB" w:eastAsia="ko-KR"/>
              </w:rPr>
            </w:pPr>
            <w:r w:rsidRPr="00CD4F37">
              <w:rPr>
                <w:rFonts w:ascii="Arial" w:eastAsia="Batang" w:hAnsi="Arial" w:cs="Arial"/>
                <w:b/>
                <w:color w:val="000000"/>
                <w:lang w:val="en-GB" w:eastAsia="ko-KR"/>
              </w:rPr>
              <w:t>Value</w:t>
            </w:r>
          </w:p>
          <w:p w:rsidR="00966852" w:rsidRPr="00CD4F37" w:rsidRDefault="000E3057" w:rsidP="00966852">
            <w:pPr>
              <w:autoSpaceDE w:val="0"/>
              <w:autoSpaceDN w:val="0"/>
              <w:adjustRightInd w:val="0"/>
              <w:spacing w:line="240" w:lineRule="atLeast"/>
              <w:ind w:hanging="18"/>
              <w:jc w:val="center"/>
              <w:rPr>
                <w:rFonts w:ascii="Arial" w:eastAsia="Batang" w:hAnsi="Arial" w:cs="Arial"/>
                <w:b/>
                <w:color w:val="000000"/>
                <w:lang w:val="en-GB" w:eastAsia="ko-KR"/>
              </w:rPr>
            </w:pPr>
            <w:r w:rsidRPr="00CD4F37">
              <w:rPr>
                <w:rFonts w:ascii="Arial" w:eastAsia="Batang" w:hAnsi="Arial" w:cs="Arial"/>
                <w:b/>
                <w:color w:val="000000"/>
                <w:lang w:val="en-GB" w:eastAsia="ko-KR"/>
              </w:rPr>
              <w:t>(RM million)</w:t>
            </w:r>
          </w:p>
        </w:tc>
        <w:tc>
          <w:tcPr>
            <w:tcW w:w="1350" w:type="dxa"/>
          </w:tcPr>
          <w:p w:rsidR="00966852" w:rsidRPr="00CD4F37" w:rsidRDefault="000E3057" w:rsidP="001D06DD">
            <w:pPr>
              <w:autoSpaceDE w:val="0"/>
              <w:autoSpaceDN w:val="0"/>
              <w:adjustRightInd w:val="0"/>
              <w:spacing w:line="240" w:lineRule="atLeast"/>
              <w:ind w:left="72" w:hanging="90"/>
              <w:jc w:val="center"/>
              <w:rPr>
                <w:rFonts w:ascii="Arial" w:eastAsia="Batang" w:hAnsi="Arial" w:cs="Arial"/>
                <w:b/>
                <w:color w:val="000000"/>
                <w:lang w:val="en-GB" w:eastAsia="ko-KR"/>
              </w:rPr>
            </w:pPr>
            <w:r w:rsidRPr="00CD4F37">
              <w:rPr>
                <w:rFonts w:ascii="Arial" w:eastAsia="Batang" w:hAnsi="Arial" w:cs="Arial"/>
                <w:b/>
                <w:color w:val="000000"/>
                <w:lang w:val="en-GB" w:eastAsia="ko-KR"/>
              </w:rPr>
              <w:t>Gain/(Loss)</w:t>
            </w:r>
          </w:p>
          <w:p w:rsidR="001D06DD" w:rsidRPr="00CD4F37" w:rsidRDefault="000E3057" w:rsidP="001D06DD">
            <w:pPr>
              <w:autoSpaceDE w:val="0"/>
              <w:autoSpaceDN w:val="0"/>
              <w:adjustRightInd w:val="0"/>
              <w:spacing w:line="240" w:lineRule="atLeast"/>
              <w:ind w:left="72" w:hanging="90"/>
              <w:jc w:val="center"/>
              <w:rPr>
                <w:rFonts w:ascii="Arial" w:eastAsia="Batang" w:hAnsi="Arial" w:cs="Arial"/>
                <w:b/>
                <w:color w:val="000000"/>
                <w:lang w:val="en-GB" w:eastAsia="ko-KR"/>
              </w:rPr>
            </w:pPr>
            <w:r w:rsidRPr="00CD4F37">
              <w:rPr>
                <w:rFonts w:ascii="Arial" w:eastAsia="Batang" w:hAnsi="Arial" w:cs="Arial"/>
                <w:b/>
                <w:color w:val="000000"/>
                <w:lang w:val="en-GB" w:eastAsia="ko-KR"/>
              </w:rPr>
              <w:t>on Fair Value</w:t>
            </w:r>
          </w:p>
        </w:tc>
      </w:tr>
      <w:tr w:rsidR="00CD4F37" w:rsidRPr="004925AF" w:rsidTr="00966852">
        <w:tc>
          <w:tcPr>
            <w:tcW w:w="4068" w:type="dxa"/>
          </w:tcPr>
          <w:p w:rsidR="00CD4F37" w:rsidRPr="00271457" w:rsidRDefault="00CD4F37" w:rsidP="00E72BB5">
            <w:pPr>
              <w:autoSpaceDE w:val="0"/>
              <w:autoSpaceDN w:val="0"/>
              <w:adjustRightInd w:val="0"/>
              <w:spacing w:line="240" w:lineRule="atLeast"/>
              <w:rPr>
                <w:rFonts w:ascii="Arial" w:eastAsia="Batang" w:hAnsi="Arial" w:cs="Arial"/>
                <w:color w:val="000000"/>
                <w:lang w:val="en-GB" w:eastAsia="ko-KR"/>
              </w:rPr>
            </w:pPr>
            <w:r w:rsidRPr="00271457">
              <w:rPr>
                <w:rFonts w:ascii="Arial" w:eastAsia="Batang" w:hAnsi="Arial" w:cs="Arial"/>
                <w:color w:val="000000"/>
                <w:lang w:val="en-GB" w:eastAsia="ko-KR"/>
              </w:rPr>
              <w:t>(I)   Less than 1 year          -    Payables</w:t>
            </w:r>
          </w:p>
          <w:p w:rsidR="00CD4F37" w:rsidRPr="00271457" w:rsidRDefault="00CD4F37" w:rsidP="00E72BB5">
            <w:pPr>
              <w:autoSpaceDE w:val="0"/>
              <w:autoSpaceDN w:val="0"/>
              <w:adjustRightInd w:val="0"/>
              <w:spacing w:line="240" w:lineRule="atLeast"/>
              <w:rPr>
                <w:rFonts w:ascii="Arial" w:eastAsia="Batang" w:hAnsi="Arial" w:cs="Arial"/>
                <w:color w:val="000000"/>
                <w:lang w:val="en-GB" w:eastAsia="ko-KR"/>
              </w:rPr>
            </w:pPr>
            <w:r w:rsidRPr="00271457">
              <w:rPr>
                <w:rFonts w:ascii="Arial" w:eastAsia="Batang" w:hAnsi="Arial" w:cs="Arial"/>
                <w:color w:val="000000"/>
                <w:lang w:val="en-GB" w:eastAsia="ko-KR"/>
              </w:rPr>
              <w:t xml:space="preserve">                                           -    Receivables </w:t>
            </w:r>
          </w:p>
        </w:tc>
        <w:tc>
          <w:tcPr>
            <w:tcW w:w="1980" w:type="dxa"/>
          </w:tcPr>
          <w:p w:rsidR="00CD4F37" w:rsidRPr="00545CE4" w:rsidRDefault="00CD4F37" w:rsidP="00BD3EBC">
            <w:pPr>
              <w:autoSpaceDE w:val="0"/>
              <w:autoSpaceDN w:val="0"/>
              <w:adjustRightInd w:val="0"/>
              <w:spacing w:line="240" w:lineRule="atLeast"/>
              <w:ind w:left="360"/>
              <w:jc w:val="center"/>
              <w:rPr>
                <w:rFonts w:ascii="Arial" w:eastAsia="Batang" w:hAnsi="Arial" w:cs="Arial"/>
                <w:color w:val="000000"/>
                <w:lang w:val="en-GB" w:eastAsia="ko-KR"/>
              </w:rPr>
            </w:pPr>
            <w:r w:rsidRPr="00545CE4">
              <w:rPr>
                <w:rFonts w:ascii="Arial" w:eastAsia="Batang" w:hAnsi="Arial" w:cs="Arial"/>
                <w:color w:val="000000"/>
                <w:lang w:val="en-GB" w:eastAsia="ko-KR"/>
              </w:rPr>
              <w:t>-</w:t>
            </w:r>
          </w:p>
          <w:p w:rsidR="00CD4F37" w:rsidRPr="00545CE4" w:rsidRDefault="00CD4F37" w:rsidP="00545CE4">
            <w:pPr>
              <w:autoSpaceDE w:val="0"/>
              <w:autoSpaceDN w:val="0"/>
              <w:adjustRightInd w:val="0"/>
              <w:spacing w:line="240" w:lineRule="atLeast"/>
              <w:ind w:left="360"/>
              <w:jc w:val="center"/>
              <w:rPr>
                <w:rFonts w:ascii="Arial" w:eastAsia="Batang" w:hAnsi="Arial" w:cs="Arial"/>
                <w:color w:val="000000"/>
                <w:lang w:val="en-GB" w:eastAsia="ko-KR"/>
              </w:rPr>
            </w:pPr>
            <w:r w:rsidRPr="00545CE4">
              <w:rPr>
                <w:rFonts w:ascii="Arial" w:eastAsia="Batang" w:hAnsi="Arial" w:cs="Arial"/>
                <w:color w:val="000000"/>
                <w:lang w:val="en-GB" w:eastAsia="ko-KR"/>
              </w:rPr>
              <w:t>2</w:t>
            </w:r>
            <w:r w:rsidR="00545CE4" w:rsidRPr="00545CE4">
              <w:rPr>
                <w:rFonts w:ascii="Arial" w:eastAsia="Batang" w:hAnsi="Arial" w:cs="Arial"/>
                <w:color w:val="000000"/>
                <w:lang w:val="en-GB" w:eastAsia="ko-KR"/>
              </w:rPr>
              <w:t>2</w:t>
            </w:r>
            <w:r w:rsidRPr="00545CE4">
              <w:rPr>
                <w:rFonts w:ascii="Arial" w:eastAsia="Batang" w:hAnsi="Arial" w:cs="Arial"/>
                <w:color w:val="000000"/>
                <w:lang w:val="en-GB" w:eastAsia="ko-KR"/>
              </w:rPr>
              <w:t>.</w:t>
            </w:r>
            <w:r w:rsidR="00545CE4" w:rsidRPr="00545CE4">
              <w:rPr>
                <w:rFonts w:ascii="Arial" w:eastAsia="Batang" w:hAnsi="Arial" w:cs="Arial"/>
                <w:color w:val="000000"/>
                <w:lang w:val="en-GB" w:eastAsia="ko-KR"/>
              </w:rPr>
              <w:t>65</w:t>
            </w:r>
          </w:p>
        </w:tc>
        <w:tc>
          <w:tcPr>
            <w:tcW w:w="1530" w:type="dxa"/>
          </w:tcPr>
          <w:p w:rsidR="00CD4F37" w:rsidRPr="00545CE4" w:rsidRDefault="00CD4F37" w:rsidP="00BD3EBC">
            <w:pPr>
              <w:autoSpaceDE w:val="0"/>
              <w:autoSpaceDN w:val="0"/>
              <w:adjustRightInd w:val="0"/>
              <w:spacing w:line="240" w:lineRule="atLeast"/>
              <w:ind w:left="360"/>
              <w:jc w:val="center"/>
              <w:rPr>
                <w:rFonts w:ascii="Arial" w:eastAsia="Batang" w:hAnsi="Arial" w:cs="Arial"/>
                <w:color w:val="000000"/>
                <w:lang w:val="en-GB" w:eastAsia="ko-KR"/>
              </w:rPr>
            </w:pPr>
            <w:r w:rsidRPr="00545CE4">
              <w:rPr>
                <w:rFonts w:ascii="Arial" w:eastAsia="Batang" w:hAnsi="Arial" w:cs="Arial"/>
                <w:color w:val="000000"/>
                <w:lang w:val="en-GB" w:eastAsia="ko-KR"/>
              </w:rPr>
              <w:t>-</w:t>
            </w:r>
          </w:p>
          <w:p w:rsidR="00CD4F37" w:rsidRPr="00545CE4" w:rsidRDefault="00CD4F37" w:rsidP="00545CE4">
            <w:pPr>
              <w:autoSpaceDE w:val="0"/>
              <w:autoSpaceDN w:val="0"/>
              <w:adjustRightInd w:val="0"/>
              <w:spacing w:line="240" w:lineRule="atLeast"/>
              <w:ind w:left="360"/>
              <w:jc w:val="center"/>
              <w:rPr>
                <w:rFonts w:ascii="Arial" w:eastAsia="Batang" w:hAnsi="Arial" w:cs="Arial"/>
                <w:color w:val="000000"/>
                <w:lang w:val="en-GB" w:eastAsia="ko-KR"/>
              </w:rPr>
            </w:pPr>
            <w:r w:rsidRPr="00545CE4">
              <w:rPr>
                <w:rFonts w:ascii="Arial" w:eastAsia="Batang" w:hAnsi="Arial" w:cs="Arial"/>
                <w:color w:val="000000"/>
                <w:lang w:val="en-GB" w:eastAsia="ko-KR"/>
              </w:rPr>
              <w:t>2</w:t>
            </w:r>
            <w:r w:rsidR="00545CE4" w:rsidRPr="00545CE4">
              <w:rPr>
                <w:rFonts w:ascii="Arial" w:eastAsia="Batang" w:hAnsi="Arial" w:cs="Arial"/>
                <w:color w:val="000000"/>
                <w:lang w:val="en-GB" w:eastAsia="ko-KR"/>
              </w:rPr>
              <w:t>4</w:t>
            </w:r>
            <w:r w:rsidRPr="00545CE4">
              <w:rPr>
                <w:rFonts w:ascii="Arial" w:eastAsia="Batang" w:hAnsi="Arial" w:cs="Arial"/>
                <w:color w:val="000000"/>
                <w:lang w:val="en-GB" w:eastAsia="ko-KR"/>
              </w:rPr>
              <w:t>.</w:t>
            </w:r>
            <w:r w:rsidR="00545CE4" w:rsidRPr="00545CE4">
              <w:rPr>
                <w:rFonts w:ascii="Arial" w:eastAsia="Batang" w:hAnsi="Arial" w:cs="Arial"/>
                <w:color w:val="000000"/>
                <w:lang w:val="en-GB" w:eastAsia="ko-KR"/>
              </w:rPr>
              <w:t>27</w:t>
            </w:r>
          </w:p>
        </w:tc>
        <w:tc>
          <w:tcPr>
            <w:tcW w:w="1350" w:type="dxa"/>
          </w:tcPr>
          <w:p w:rsidR="00CD4F37" w:rsidRPr="00545CE4" w:rsidRDefault="00CD4F37" w:rsidP="00BD3EBC">
            <w:pPr>
              <w:autoSpaceDE w:val="0"/>
              <w:autoSpaceDN w:val="0"/>
              <w:adjustRightInd w:val="0"/>
              <w:spacing w:line="240" w:lineRule="atLeast"/>
              <w:ind w:left="360"/>
              <w:jc w:val="center"/>
              <w:rPr>
                <w:rFonts w:ascii="Arial" w:eastAsia="Batang" w:hAnsi="Arial" w:cs="Arial"/>
                <w:color w:val="000000"/>
                <w:lang w:val="en-GB" w:eastAsia="ko-KR"/>
              </w:rPr>
            </w:pPr>
            <w:r w:rsidRPr="00545CE4">
              <w:rPr>
                <w:rFonts w:ascii="Arial" w:eastAsia="Batang" w:hAnsi="Arial" w:cs="Arial"/>
                <w:color w:val="000000"/>
                <w:lang w:val="en-GB" w:eastAsia="ko-KR"/>
              </w:rPr>
              <w:t>-</w:t>
            </w:r>
          </w:p>
          <w:p w:rsidR="00CD4F37" w:rsidRPr="00545CE4" w:rsidRDefault="000E0FEC" w:rsidP="00545CE4">
            <w:pPr>
              <w:autoSpaceDE w:val="0"/>
              <w:autoSpaceDN w:val="0"/>
              <w:adjustRightInd w:val="0"/>
              <w:spacing w:line="240" w:lineRule="atLeast"/>
              <w:ind w:left="360"/>
              <w:jc w:val="center"/>
              <w:rPr>
                <w:rFonts w:ascii="Arial" w:eastAsia="Batang" w:hAnsi="Arial" w:cs="Arial"/>
                <w:color w:val="000000"/>
                <w:lang w:val="en-GB" w:eastAsia="ko-KR"/>
              </w:rPr>
            </w:pPr>
            <w:r w:rsidRPr="00545CE4">
              <w:rPr>
                <w:rFonts w:ascii="Arial" w:eastAsia="Batang" w:hAnsi="Arial" w:cs="Arial"/>
                <w:color w:val="000000"/>
                <w:lang w:val="en-GB" w:eastAsia="ko-KR"/>
              </w:rPr>
              <w:t>(</w:t>
            </w:r>
            <w:r w:rsidR="00545CE4" w:rsidRPr="00545CE4">
              <w:rPr>
                <w:rFonts w:ascii="Arial" w:eastAsia="Batang" w:hAnsi="Arial" w:cs="Arial"/>
                <w:color w:val="000000"/>
                <w:lang w:val="en-GB" w:eastAsia="ko-KR"/>
              </w:rPr>
              <w:t>1</w:t>
            </w:r>
            <w:r w:rsidR="00CD4F37" w:rsidRPr="00545CE4">
              <w:rPr>
                <w:rFonts w:ascii="Arial" w:eastAsia="Batang" w:hAnsi="Arial" w:cs="Arial"/>
                <w:color w:val="000000"/>
                <w:lang w:val="en-GB" w:eastAsia="ko-KR"/>
              </w:rPr>
              <w:t>.</w:t>
            </w:r>
            <w:r w:rsidR="00545CE4" w:rsidRPr="00545CE4">
              <w:rPr>
                <w:rFonts w:ascii="Arial" w:eastAsia="Batang" w:hAnsi="Arial" w:cs="Arial"/>
                <w:color w:val="000000"/>
                <w:lang w:val="en-GB" w:eastAsia="ko-KR"/>
              </w:rPr>
              <w:t>62</w:t>
            </w:r>
            <w:r w:rsidRPr="00545CE4">
              <w:rPr>
                <w:rFonts w:ascii="Arial" w:eastAsia="Batang" w:hAnsi="Arial" w:cs="Arial"/>
                <w:color w:val="000000"/>
                <w:lang w:val="en-GB" w:eastAsia="ko-KR"/>
              </w:rPr>
              <w:t>)</w:t>
            </w:r>
          </w:p>
        </w:tc>
      </w:tr>
      <w:tr w:rsidR="00CD4F37" w:rsidRPr="004925AF" w:rsidTr="00966852">
        <w:tc>
          <w:tcPr>
            <w:tcW w:w="4068" w:type="dxa"/>
          </w:tcPr>
          <w:p w:rsidR="00CD4F37" w:rsidRPr="00CD4F37" w:rsidRDefault="00CD4F37" w:rsidP="00E72BB5">
            <w:pPr>
              <w:autoSpaceDE w:val="0"/>
              <w:autoSpaceDN w:val="0"/>
              <w:adjustRightInd w:val="0"/>
              <w:spacing w:line="240" w:lineRule="atLeast"/>
              <w:rPr>
                <w:rFonts w:ascii="Arial" w:eastAsia="Batang" w:hAnsi="Arial" w:cs="Arial"/>
                <w:color w:val="000000"/>
                <w:lang w:val="en-GB" w:eastAsia="ko-KR"/>
              </w:rPr>
            </w:pPr>
            <w:r w:rsidRPr="00CD4F37">
              <w:rPr>
                <w:rFonts w:ascii="Arial" w:eastAsia="Batang" w:hAnsi="Arial" w:cs="Arial"/>
                <w:color w:val="000000"/>
                <w:lang w:val="en-GB" w:eastAsia="ko-KR"/>
              </w:rPr>
              <w:t>(II)  1 year to 3 years; and  -    Payables</w:t>
            </w:r>
          </w:p>
          <w:p w:rsidR="00CD4F37" w:rsidRPr="00CD4F37" w:rsidRDefault="00CD4F37" w:rsidP="00E72BB5">
            <w:pPr>
              <w:pStyle w:val="ListParagraph"/>
              <w:autoSpaceDE w:val="0"/>
              <w:autoSpaceDN w:val="0"/>
              <w:adjustRightInd w:val="0"/>
              <w:spacing w:line="240" w:lineRule="atLeast"/>
              <w:ind w:left="0"/>
              <w:rPr>
                <w:rFonts w:eastAsia="Batang"/>
                <w:lang w:val="en-GB" w:eastAsia="ko-KR"/>
              </w:rPr>
            </w:pPr>
            <w:r w:rsidRPr="00CD4F37">
              <w:rPr>
                <w:rFonts w:ascii="Arial" w:eastAsia="Batang" w:hAnsi="Arial" w:cs="Arial"/>
                <w:color w:val="000000"/>
                <w:lang w:val="en-GB" w:eastAsia="ko-KR"/>
              </w:rPr>
              <w:t xml:space="preserve">                                           -    Receivables   </w:t>
            </w:r>
          </w:p>
        </w:tc>
        <w:tc>
          <w:tcPr>
            <w:tcW w:w="198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c>
          <w:tcPr>
            <w:tcW w:w="153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c>
          <w:tcPr>
            <w:tcW w:w="135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r>
      <w:tr w:rsidR="00CD4F37" w:rsidRPr="00EE0B4F" w:rsidTr="00966852">
        <w:tc>
          <w:tcPr>
            <w:tcW w:w="4068" w:type="dxa"/>
          </w:tcPr>
          <w:p w:rsidR="00CD4F37" w:rsidRPr="00CD4F37" w:rsidRDefault="00CD4F37" w:rsidP="00E72BB5">
            <w:pPr>
              <w:autoSpaceDE w:val="0"/>
              <w:autoSpaceDN w:val="0"/>
              <w:adjustRightInd w:val="0"/>
              <w:spacing w:line="240" w:lineRule="atLeast"/>
              <w:rPr>
                <w:rFonts w:ascii="Arial" w:eastAsia="Batang" w:hAnsi="Arial" w:cs="Arial"/>
                <w:color w:val="000000"/>
                <w:lang w:val="en-GB" w:eastAsia="ko-KR"/>
              </w:rPr>
            </w:pPr>
            <w:r w:rsidRPr="00CD4F37">
              <w:rPr>
                <w:rFonts w:ascii="Arial" w:eastAsia="Batang" w:hAnsi="Arial" w:cs="Arial"/>
                <w:color w:val="000000"/>
                <w:lang w:val="en-GB" w:eastAsia="ko-KR"/>
              </w:rPr>
              <w:t xml:space="preserve">(iii) </w:t>
            </w:r>
            <w:r w:rsidR="00545CE4" w:rsidRPr="00CD4F37">
              <w:rPr>
                <w:rFonts w:ascii="Arial" w:eastAsia="Batang" w:hAnsi="Arial" w:cs="Arial"/>
                <w:color w:val="000000"/>
                <w:lang w:val="en-GB" w:eastAsia="ko-KR"/>
              </w:rPr>
              <w:t>More</w:t>
            </w:r>
            <w:r w:rsidRPr="00CD4F37">
              <w:rPr>
                <w:rFonts w:ascii="Arial" w:eastAsia="Batang" w:hAnsi="Arial" w:cs="Arial"/>
                <w:color w:val="000000"/>
                <w:lang w:val="en-GB" w:eastAsia="ko-KR"/>
              </w:rPr>
              <w:t xml:space="preserve"> than 3 years.       -    Payables</w:t>
            </w:r>
          </w:p>
          <w:p w:rsidR="00CD4F37" w:rsidRPr="00CD4F37" w:rsidRDefault="00CD4F37" w:rsidP="00E72BB5">
            <w:pPr>
              <w:autoSpaceDE w:val="0"/>
              <w:autoSpaceDN w:val="0"/>
              <w:adjustRightInd w:val="0"/>
              <w:spacing w:line="240" w:lineRule="atLeast"/>
              <w:rPr>
                <w:rFonts w:ascii="Arial" w:eastAsia="Batang" w:hAnsi="Arial" w:cs="Arial"/>
                <w:color w:val="000000"/>
                <w:lang w:val="en-GB" w:eastAsia="ko-KR"/>
              </w:rPr>
            </w:pPr>
            <w:r w:rsidRPr="00CD4F37">
              <w:rPr>
                <w:rFonts w:ascii="Arial" w:eastAsia="Batang" w:hAnsi="Arial" w:cs="Arial"/>
                <w:color w:val="000000"/>
                <w:lang w:val="en-GB" w:eastAsia="ko-KR"/>
              </w:rPr>
              <w:t xml:space="preserve">                                           -    Receivables</w:t>
            </w:r>
          </w:p>
        </w:tc>
        <w:tc>
          <w:tcPr>
            <w:tcW w:w="198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sz w:val="16"/>
                <w:szCs w:val="16"/>
                <w:lang w:val="en-GB" w:eastAsia="ko-KR"/>
              </w:rPr>
            </w:pPr>
            <w:r w:rsidRPr="00CD4F37">
              <w:rPr>
                <w:rFonts w:ascii="Arial" w:eastAsia="Batang" w:hAnsi="Arial" w:cs="Arial"/>
                <w:color w:val="000000"/>
                <w:lang w:val="en-GB" w:eastAsia="ko-KR"/>
              </w:rPr>
              <w:t>-</w:t>
            </w:r>
          </w:p>
        </w:tc>
        <w:tc>
          <w:tcPr>
            <w:tcW w:w="153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sz w:val="16"/>
                <w:szCs w:val="16"/>
                <w:lang w:val="en-GB" w:eastAsia="ko-KR"/>
              </w:rPr>
            </w:pPr>
            <w:r w:rsidRPr="00CD4F37">
              <w:rPr>
                <w:rFonts w:ascii="Arial" w:eastAsia="Batang" w:hAnsi="Arial" w:cs="Arial"/>
                <w:color w:val="000000"/>
                <w:lang w:val="en-GB" w:eastAsia="ko-KR"/>
              </w:rPr>
              <w:t>-</w:t>
            </w:r>
          </w:p>
        </w:tc>
        <w:tc>
          <w:tcPr>
            <w:tcW w:w="135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r>
    </w:tbl>
    <w:p w:rsidR="000E3057" w:rsidRDefault="000E3057" w:rsidP="000E3057">
      <w:pPr>
        <w:autoSpaceDE w:val="0"/>
        <w:autoSpaceDN w:val="0"/>
        <w:adjustRightInd w:val="0"/>
        <w:spacing w:line="240" w:lineRule="atLeast"/>
        <w:ind w:left="360"/>
        <w:jc w:val="center"/>
        <w:rPr>
          <w:rFonts w:ascii="Arial" w:eastAsia="Batang" w:hAnsi="Arial" w:cs="Arial"/>
          <w:color w:val="000000"/>
          <w:lang w:val="en-GB" w:eastAsia="ko-KR"/>
        </w:rPr>
      </w:pPr>
    </w:p>
    <w:p w:rsidR="00F03674" w:rsidRDefault="00AF2D6A">
      <w:pPr>
        <w:pStyle w:val="Document1"/>
        <w:keepNext w:val="0"/>
        <w:keepLines w:val="0"/>
        <w:tabs>
          <w:tab w:val="clear" w:pos="-720"/>
        </w:tabs>
        <w:ind w:left="360"/>
        <w:rPr>
          <w:rFonts w:ascii="Arial" w:hAnsi="Arial"/>
          <w:lang w:val="en-GB"/>
        </w:rPr>
      </w:pPr>
      <w:r>
        <w:rPr>
          <w:rFonts w:ascii="Arial" w:hAnsi="Arial"/>
          <w:lang w:val="en-GB"/>
        </w:rPr>
        <w:t xml:space="preserve">  </w:t>
      </w:r>
    </w:p>
    <w:p w:rsidR="00F03674" w:rsidRDefault="00263932">
      <w:pPr>
        <w:pStyle w:val="BodyText2"/>
        <w:ind w:left="-90" w:right="-7"/>
        <w:outlineLvl w:val="0"/>
        <w:rPr>
          <w:b/>
          <w:color w:val="auto"/>
          <w:sz w:val="22"/>
        </w:rPr>
      </w:pPr>
      <w:r w:rsidRPr="007B34A3">
        <w:rPr>
          <w:b/>
          <w:color w:val="auto"/>
          <w:sz w:val="22"/>
        </w:rPr>
        <w:t>B11</w:t>
      </w:r>
      <w:r w:rsidR="00E91BDE">
        <w:rPr>
          <w:b/>
          <w:color w:val="auto"/>
          <w:sz w:val="22"/>
        </w:rPr>
        <w:t>.</w:t>
      </w:r>
      <w:r w:rsidRPr="007B34A3">
        <w:rPr>
          <w:b/>
          <w:color w:val="auto"/>
          <w:sz w:val="22"/>
        </w:rPr>
        <w:t xml:space="preserve"> Changes in Material Litigation</w:t>
      </w:r>
    </w:p>
    <w:p w:rsidR="00F03674" w:rsidRDefault="00F03674">
      <w:pPr>
        <w:pStyle w:val="BodyText2"/>
        <w:ind w:left="360" w:right="-7"/>
        <w:rPr>
          <w:color w:val="auto"/>
        </w:rPr>
      </w:pPr>
    </w:p>
    <w:p w:rsidR="00263932" w:rsidRPr="007B34A3" w:rsidRDefault="00EB25B5" w:rsidP="00E91BDE">
      <w:pPr>
        <w:pStyle w:val="BodyText2"/>
        <w:ind w:left="360" w:right="-7"/>
        <w:outlineLvl w:val="0"/>
        <w:rPr>
          <w:color w:val="auto"/>
        </w:rPr>
      </w:pPr>
      <w:r>
        <w:rPr>
          <w:color w:val="auto"/>
        </w:rPr>
        <w:t xml:space="preserve"> </w:t>
      </w:r>
      <w:r w:rsidR="00263932" w:rsidRPr="007B34A3">
        <w:rPr>
          <w:color w:val="auto"/>
        </w:rPr>
        <w:t>Not applicable.</w:t>
      </w:r>
    </w:p>
    <w:p w:rsidR="00F03674" w:rsidRDefault="00F03674">
      <w:pPr>
        <w:pStyle w:val="BodyText2"/>
        <w:ind w:left="360" w:right="-7"/>
        <w:rPr>
          <w:color w:val="auto"/>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03674" w:rsidRDefault="00263932">
      <w:pPr>
        <w:pStyle w:val="BodyText2"/>
        <w:ind w:left="-90" w:right="-7"/>
        <w:outlineLvl w:val="0"/>
        <w:rPr>
          <w:b/>
          <w:color w:val="auto"/>
          <w:sz w:val="22"/>
        </w:rPr>
      </w:pPr>
      <w:r w:rsidRPr="007B34A3">
        <w:rPr>
          <w:b/>
          <w:color w:val="auto"/>
          <w:sz w:val="22"/>
        </w:rPr>
        <w:t>B12</w:t>
      </w:r>
      <w:r w:rsidR="00E91BDE">
        <w:rPr>
          <w:b/>
          <w:color w:val="auto"/>
          <w:sz w:val="22"/>
        </w:rPr>
        <w:t>.</w:t>
      </w:r>
      <w:r w:rsidRPr="007B34A3">
        <w:rPr>
          <w:b/>
          <w:color w:val="auto"/>
          <w:sz w:val="22"/>
        </w:rPr>
        <w:t xml:space="preserve"> Approved Dividends Not Yet Paid</w:t>
      </w:r>
    </w:p>
    <w:p w:rsidR="00F03674" w:rsidRDefault="00F03674">
      <w:pPr>
        <w:pStyle w:val="BodyText2"/>
        <w:ind w:left="360" w:right="-7"/>
        <w:rPr>
          <w:color w:val="auto"/>
        </w:rPr>
      </w:pPr>
    </w:p>
    <w:p w:rsidR="007C4F72" w:rsidRPr="007B34A3" w:rsidRDefault="00026F4E" w:rsidP="00E91BDE">
      <w:pPr>
        <w:pStyle w:val="BodyText2"/>
        <w:ind w:left="360" w:right="-7"/>
        <w:rPr>
          <w:color w:val="auto"/>
        </w:rPr>
      </w:pPr>
      <w:r>
        <w:rPr>
          <w:color w:val="auto"/>
        </w:rPr>
        <w:t>There was no approved dividend not yet paid</w:t>
      </w:r>
      <w:r w:rsidR="002224D6" w:rsidRPr="00271457">
        <w:rPr>
          <w:color w:val="auto"/>
        </w:rPr>
        <w:t>.</w:t>
      </w:r>
      <w:r w:rsidR="009E4078">
        <w:rPr>
          <w:color w:val="auto"/>
        </w:rPr>
        <w:t xml:space="preserve"> </w:t>
      </w:r>
      <w:r w:rsidR="00E22584">
        <w:rPr>
          <w:color w:val="auto"/>
        </w:rPr>
        <w:t xml:space="preserve"> </w:t>
      </w:r>
    </w:p>
    <w:p w:rsidR="007C4F72" w:rsidRDefault="007C4F72" w:rsidP="00212BA4">
      <w:pPr>
        <w:pStyle w:val="BodyText2"/>
        <w:ind w:right="-7"/>
        <w:outlineLvl w:val="0"/>
        <w:rPr>
          <w:b/>
          <w:color w:val="auto"/>
          <w:sz w:val="22"/>
        </w:rPr>
      </w:pPr>
    </w:p>
    <w:p w:rsidR="00F03674" w:rsidRDefault="00263932">
      <w:pPr>
        <w:pStyle w:val="BodyText2"/>
        <w:ind w:left="-90" w:right="-7"/>
        <w:outlineLvl w:val="0"/>
        <w:rPr>
          <w:b/>
          <w:color w:val="auto"/>
          <w:sz w:val="22"/>
        </w:rPr>
      </w:pPr>
      <w:r w:rsidRPr="007B34A3">
        <w:rPr>
          <w:b/>
          <w:color w:val="auto"/>
          <w:sz w:val="22"/>
        </w:rPr>
        <w:t>B13</w:t>
      </w:r>
      <w:r w:rsidR="00E91BDE">
        <w:rPr>
          <w:b/>
          <w:color w:val="auto"/>
          <w:sz w:val="22"/>
        </w:rPr>
        <w:t>.</w:t>
      </w:r>
      <w:r w:rsidRPr="007B34A3">
        <w:rPr>
          <w:b/>
          <w:color w:val="auto"/>
          <w:sz w:val="22"/>
        </w:rPr>
        <w:t xml:space="preserve"> Earnings per Share</w:t>
      </w:r>
    </w:p>
    <w:p w:rsidR="00C060C1" w:rsidRPr="007B34A3" w:rsidRDefault="00C060C1">
      <w:pPr>
        <w:pStyle w:val="BodyText2"/>
        <w:ind w:right="-7"/>
        <w:rPr>
          <w:b/>
          <w:color w:val="auto"/>
          <w:sz w:val="22"/>
        </w:rPr>
      </w:pPr>
    </w:p>
    <w:tbl>
      <w:tblPr>
        <w:tblW w:w="8910" w:type="dxa"/>
        <w:tblInd w:w="468" w:type="dxa"/>
        <w:tblLook w:val="0000"/>
      </w:tblPr>
      <w:tblGrid>
        <w:gridCol w:w="2688"/>
        <w:gridCol w:w="1050"/>
        <w:gridCol w:w="1212"/>
        <w:gridCol w:w="1260"/>
        <w:gridCol w:w="1350"/>
        <w:gridCol w:w="1350"/>
      </w:tblGrid>
      <w:tr w:rsidR="00966852" w:rsidRPr="00E75067" w:rsidTr="00A26C74">
        <w:trPr>
          <w:trHeight w:val="540"/>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8" w:space="0" w:color="auto"/>
              <w:left w:val="single" w:sz="8" w:space="0" w:color="auto"/>
              <w:bottom w:val="single" w:sz="4" w:space="0" w:color="auto"/>
              <w:right w:val="single" w:sz="8" w:space="0" w:color="auto"/>
            </w:tcBorders>
            <w:shd w:val="clear" w:color="auto" w:fill="auto"/>
            <w:vAlign w:val="bottom"/>
          </w:tcPr>
          <w:p w:rsidR="00966852" w:rsidRPr="00E75067" w:rsidRDefault="00966852" w:rsidP="00026F4E">
            <w:pPr>
              <w:jc w:val="center"/>
              <w:rPr>
                <w:rFonts w:ascii="Arial" w:eastAsia="Batang" w:hAnsi="Arial" w:cs="Arial"/>
                <w:b/>
                <w:bCs/>
                <w:lang w:val="en-GB" w:eastAsia="ko-KR"/>
              </w:rPr>
            </w:pPr>
            <w:r w:rsidRPr="00E75067">
              <w:rPr>
                <w:rFonts w:ascii="Arial" w:eastAsia="Batang" w:hAnsi="Arial" w:cs="Arial"/>
                <w:b/>
                <w:bCs/>
                <w:lang w:val="en-GB" w:eastAsia="ko-KR"/>
              </w:rPr>
              <w:t xml:space="preserve">  Quarter ended </w:t>
            </w:r>
            <w:r w:rsidR="00CD4E3B">
              <w:rPr>
                <w:rFonts w:ascii="Arial" w:eastAsia="Batang" w:hAnsi="Arial" w:cs="Arial"/>
                <w:b/>
                <w:bCs/>
                <w:lang w:val="en-GB" w:eastAsia="ko-KR"/>
              </w:rPr>
              <w:t>3</w:t>
            </w:r>
            <w:r w:rsidR="008B37DF">
              <w:rPr>
                <w:rFonts w:ascii="Arial" w:eastAsia="Batang" w:hAnsi="Arial" w:cs="Arial"/>
                <w:b/>
                <w:bCs/>
                <w:lang w:val="en-GB" w:eastAsia="ko-KR"/>
              </w:rPr>
              <w:t>0</w:t>
            </w:r>
            <w:r w:rsidR="00CD4E3B">
              <w:rPr>
                <w:rFonts w:ascii="Arial" w:eastAsia="Batang" w:hAnsi="Arial" w:cs="Arial"/>
                <w:b/>
                <w:bCs/>
                <w:lang w:val="en-GB" w:eastAsia="ko-KR"/>
              </w:rPr>
              <w:t xml:space="preserve"> </w:t>
            </w:r>
            <w:r w:rsidR="00026F4E">
              <w:rPr>
                <w:rFonts w:ascii="Arial" w:eastAsia="Batang" w:hAnsi="Arial" w:cs="Arial"/>
                <w:b/>
                <w:bCs/>
                <w:lang w:val="en-GB" w:eastAsia="ko-KR"/>
              </w:rPr>
              <w:t>Sep</w:t>
            </w:r>
          </w:p>
        </w:tc>
        <w:tc>
          <w:tcPr>
            <w:tcW w:w="1260" w:type="dxa"/>
            <w:tcBorders>
              <w:top w:val="single" w:sz="8" w:space="0" w:color="auto"/>
              <w:left w:val="nil"/>
              <w:bottom w:val="single" w:sz="4" w:space="0" w:color="auto"/>
              <w:right w:val="single" w:sz="8" w:space="0" w:color="auto"/>
            </w:tcBorders>
            <w:shd w:val="clear" w:color="auto" w:fill="auto"/>
            <w:vAlign w:val="bottom"/>
          </w:tcPr>
          <w:p w:rsidR="00966852" w:rsidRPr="00E75067" w:rsidRDefault="00966852" w:rsidP="00026F4E">
            <w:pPr>
              <w:jc w:val="center"/>
              <w:rPr>
                <w:rFonts w:ascii="Arial" w:eastAsia="Batang" w:hAnsi="Arial" w:cs="Arial"/>
                <w:b/>
                <w:bCs/>
                <w:lang w:val="en-GB" w:eastAsia="ko-KR"/>
              </w:rPr>
            </w:pPr>
            <w:r w:rsidRPr="00E75067">
              <w:rPr>
                <w:rFonts w:ascii="Arial" w:eastAsia="Batang" w:hAnsi="Arial" w:cs="Arial"/>
                <w:b/>
                <w:bCs/>
                <w:lang w:val="en-GB" w:eastAsia="ko-KR"/>
              </w:rPr>
              <w:t xml:space="preserve">  Quarter ended </w:t>
            </w:r>
            <w:r w:rsidR="00CD4E3B">
              <w:rPr>
                <w:rFonts w:ascii="Arial" w:eastAsia="Batang" w:hAnsi="Arial" w:cs="Arial"/>
                <w:b/>
                <w:bCs/>
                <w:lang w:val="en-GB" w:eastAsia="ko-KR"/>
              </w:rPr>
              <w:t>3</w:t>
            </w:r>
            <w:r w:rsidR="008B37DF">
              <w:rPr>
                <w:rFonts w:ascii="Arial" w:eastAsia="Batang" w:hAnsi="Arial" w:cs="Arial"/>
                <w:b/>
                <w:bCs/>
                <w:lang w:val="en-GB" w:eastAsia="ko-KR"/>
              </w:rPr>
              <w:t>0</w:t>
            </w:r>
            <w:r w:rsidR="00CD4E3B">
              <w:rPr>
                <w:rFonts w:ascii="Arial" w:eastAsia="Batang" w:hAnsi="Arial" w:cs="Arial"/>
                <w:b/>
                <w:bCs/>
                <w:lang w:val="en-GB" w:eastAsia="ko-KR"/>
              </w:rPr>
              <w:t xml:space="preserve"> </w:t>
            </w:r>
            <w:r w:rsidR="00026F4E">
              <w:rPr>
                <w:rFonts w:ascii="Arial" w:eastAsia="Batang" w:hAnsi="Arial" w:cs="Arial"/>
                <w:b/>
                <w:bCs/>
                <w:lang w:val="en-GB" w:eastAsia="ko-KR"/>
              </w:rPr>
              <w:t>Sep</w:t>
            </w:r>
          </w:p>
        </w:tc>
        <w:tc>
          <w:tcPr>
            <w:tcW w:w="1350" w:type="dxa"/>
            <w:tcBorders>
              <w:top w:val="single" w:sz="8" w:space="0" w:color="auto"/>
              <w:left w:val="nil"/>
              <w:bottom w:val="single" w:sz="4" w:space="0" w:color="auto"/>
              <w:right w:val="nil"/>
            </w:tcBorders>
            <w:shd w:val="clear" w:color="auto" w:fill="auto"/>
            <w:vAlign w:val="bottom"/>
          </w:tcPr>
          <w:p w:rsidR="00966852" w:rsidRPr="00E75067" w:rsidRDefault="00966852" w:rsidP="00026F4E">
            <w:pPr>
              <w:jc w:val="center"/>
              <w:rPr>
                <w:rFonts w:ascii="Arial" w:eastAsia="Batang" w:hAnsi="Arial" w:cs="Arial"/>
                <w:b/>
                <w:bCs/>
                <w:lang w:val="en-GB" w:eastAsia="ko-KR"/>
              </w:rPr>
            </w:pPr>
            <w:r w:rsidRPr="00E75067">
              <w:rPr>
                <w:rFonts w:ascii="Arial" w:eastAsia="Batang" w:hAnsi="Arial" w:cs="Arial"/>
                <w:b/>
                <w:bCs/>
                <w:lang w:val="en-GB" w:eastAsia="ko-KR"/>
              </w:rPr>
              <w:t xml:space="preserve"> </w:t>
            </w:r>
            <w:r w:rsidR="00026F4E">
              <w:rPr>
                <w:rFonts w:ascii="Arial" w:eastAsia="Batang" w:hAnsi="Arial" w:cs="Arial"/>
                <w:b/>
                <w:bCs/>
                <w:lang w:val="en-GB" w:eastAsia="ko-KR"/>
              </w:rPr>
              <w:t>6</w:t>
            </w:r>
            <w:r>
              <w:rPr>
                <w:rFonts w:ascii="Arial" w:eastAsia="Batang" w:hAnsi="Arial" w:cs="Arial"/>
                <w:b/>
                <w:bCs/>
                <w:lang w:val="en-GB" w:eastAsia="ko-KR"/>
              </w:rPr>
              <w:t xml:space="preserve"> </w:t>
            </w:r>
            <w:r w:rsidRPr="00E75067">
              <w:rPr>
                <w:rFonts w:ascii="Arial" w:eastAsia="Batang" w:hAnsi="Arial" w:cs="Arial"/>
                <w:b/>
                <w:bCs/>
                <w:lang w:val="en-GB" w:eastAsia="ko-KR"/>
              </w:rPr>
              <w:t xml:space="preserve"> months ended </w:t>
            </w:r>
            <w:r w:rsidR="00CD4E3B">
              <w:rPr>
                <w:rFonts w:ascii="Arial" w:eastAsia="Batang" w:hAnsi="Arial" w:cs="Arial"/>
                <w:b/>
                <w:bCs/>
                <w:lang w:val="en-GB" w:eastAsia="ko-KR"/>
              </w:rPr>
              <w:t>3</w:t>
            </w:r>
            <w:r w:rsidR="008B37DF">
              <w:rPr>
                <w:rFonts w:ascii="Arial" w:eastAsia="Batang" w:hAnsi="Arial" w:cs="Arial"/>
                <w:b/>
                <w:bCs/>
                <w:lang w:val="en-GB" w:eastAsia="ko-KR"/>
              </w:rPr>
              <w:t>0</w:t>
            </w:r>
            <w:r w:rsidR="00CD4E3B">
              <w:rPr>
                <w:rFonts w:ascii="Arial" w:eastAsia="Batang" w:hAnsi="Arial" w:cs="Arial"/>
                <w:b/>
                <w:bCs/>
                <w:lang w:val="en-GB" w:eastAsia="ko-KR"/>
              </w:rPr>
              <w:t xml:space="preserve"> </w:t>
            </w:r>
            <w:r w:rsidR="00026F4E">
              <w:rPr>
                <w:rFonts w:ascii="Arial" w:eastAsia="Batang" w:hAnsi="Arial" w:cs="Arial"/>
                <w:b/>
                <w:bCs/>
                <w:lang w:val="en-GB" w:eastAsia="ko-KR"/>
              </w:rPr>
              <w:t>Sep</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rsidR="00966852" w:rsidRPr="00E75067" w:rsidRDefault="00966852" w:rsidP="00026F4E">
            <w:pPr>
              <w:jc w:val="center"/>
              <w:rPr>
                <w:rFonts w:ascii="Arial" w:eastAsia="Batang" w:hAnsi="Arial" w:cs="Arial"/>
                <w:b/>
                <w:bCs/>
                <w:lang w:val="en-GB" w:eastAsia="ko-KR"/>
              </w:rPr>
            </w:pPr>
            <w:r w:rsidRPr="00E75067">
              <w:rPr>
                <w:rFonts w:ascii="Arial" w:eastAsia="Batang" w:hAnsi="Arial" w:cs="Arial"/>
                <w:b/>
                <w:bCs/>
                <w:lang w:val="en-GB" w:eastAsia="ko-KR"/>
              </w:rPr>
              <w:t xml:space="preserve"> </w:t>
            </w:r>
            <w:r w:rsidR="00026F4E">
              <w:rPr>
                <w:rFonts w:ascii="Arial" w:eastAsia="Batang" w:hAnsi="Arial" w:cs="Arial"/>
                <w:b/>
                <w:bCs/>
                <w:lang w:val="en-GB" w:eastAsia="ko-KR"/>
              </w:rPr>
              <w:t>6</w:t>
            </w:r>
            <w:r>
              <w:rPr>
                <w:rFonts w:ascii="Arial" w:eastAsia="Batang" w:hAnsi="Arial" w:cs="Arial"/>
                <w:b/>
                <w:bCs/>
                <w:lang w:val="en-GB" w:eastAsia="ko-KR"/>
              </w:rPr>
              <w:t xml:space="preserve"> </w:t>
            </w:r>
            <w:r w:rsidRPr="00E75067">
              <w:rPr>
                <w:rFonts w:ascii="Arial" w:eastAsia="Batang" w:hAnsi="Arial" w:cs="Arial"/>
                <w:b/>
                <w:bCs/>
                <w:lang w:val="en-GB" w:eastAsia="ko-KR"/>
              </w:rPr>
              <w:t xml:space="preserve">months ended </w:t>
            </w:r>
            <w:r w:rsidR="00CD4E3B">
              <w:rPr>
                <w:rFonts w:ascii="Arial" w:eastAsia="Batang" w:hAnsi="Arial" w:cs="Arial"/>
                <w:b/>
                <w:bCs/>
                <w:lang w:val="en-GB" w:eastAsia="ko-KR"/>
              </w:rPr>
              <w:t>3</w:t>
            </w:r>
            <w:r w:rsidR="008B37DF">
              <w:rPr>
                <w:rFonts w:ascii="Arial" w:eastAsia="Batang" w:hAnsi="Arial" w:cs="Arial"/>
                <w:b/>
                <w:bCs/>
                <w:lang w:val="en-GB" w:eastAsia="ko-KR"/>
              </w:rPr>
              <w:t>0</w:t>
            </w:r>
            <w:r w:rsidR="00CD4E3B">
              <w:rPr>
                <w:rFonts w:ascii="Arial" w:eastAsia="Batang" w:hAnsi="Arial" w:cs="Arial"/>
                <w:b/>
                <w:bCs/>
                <w:lang w:val="en-GB" w:eastAsia="ko-KR"/>
              </w:rPr>
              <w:t xml:space="preserve"> </w:t>
            </w:r>
            <w:r w:rsidR="00026F4E">
              <w:rPr>
                <w:rFonts w:ascii="Arial" w:eastAsia="Batang" w:hAnsi="Arial" w:cs="Arial"/>
                <w:b/>
                <w:bCs/>
                <w:lang w:val="en-GB" w:eastAsia="ko-KR"/>
              </w:rPr>
              <w:t>Sep</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w:t>
            </w:r>
            <w:r>
              <w:rPr>
                <w:rFonts w:ascii="Arial" w:eastAsia="Batang" w:hAnsi="Arial" w:cs="Arial"/>
                <w:b/>
                <w:bCs/>
                <w:lang w:val="en-GB" w:eastAsia="ko-KR"/>
              </w:rPr>
              <w:t>1</w:t>
            </w:r>
            <w:r w:rsidR="00A26C74">
              <w:rPr>
                <w:rFonts w:ascii="Arial" w:eastAsia="Batang" w:hAnsi="Arial" w:cs="Arial"/>
                <w:b/>
                <w:bCs/>
                <w:lang w:val="en-GB" w:eastAsia="ko-KR"/>
              </w:rPr>
              <w:t>1</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w:t>
            </w:r>
            <w:r w:rsidR="00A26C74">
              <w:rPr>
                <w:rFonts w:ascii="Arial" w:eastAsia="Batang" w:hAnsi="Arial" w:cs="Arial"/>
                <w:b/>
                <w:bCs/>
                <w:lang w:val="en-GB" w:eastAsia="ko-KR"/>
              </w:rPr>
              <w:t>10</w:t>
            </w: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Pr>
                <w:rFonts w:ascii="Arial" w:eastAsia="Batang" w:hAnsi="Arial" w:cs="Arial"/>
                <w:b/>
                <w:bCs/>
                <w:lang w:val="en-GB" w:eastAsia="ko-KR"/>
              </w:rPr>
              <w:t>201</w:t>
            </w:r>
            <w:r w:rsidR="00A26C74">
              <w:rPr>
                <w:rFonts w:ascii="Arial" w:eastAsia="Batang" w:hAnsi="Arial" w:cs="Arial"/>
                <w:b/>
                <w:bCs/>
                <w:lang w:val="en-GB" w:eastAsia="ko-KR"/>
              </w:rPr>
              <w:t>1</w:t>
            </w:r>
          </w:p>
        </w:tc>
        <w:tc>
          <w:tcPr>
            <w:tcW w:w="1350" w:type="dxa"/>
            <w:tcBorders>
              <w:top w:val="nil"/>
              <w:left w:val="single" w:sz="4" w:space="0" w:color="auto"/>
              <w:bottom w:val="nil"/>
              <w:right w:val="single" w:sz="8"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w:t>
            </w:r>
            <w:r w:rsidR="00A26C74">
              <w:rPr>
                <w:rFonts w:ascii="Arial" w:eastAsia="Batang" w:hAnsi="Arial" w:cs="Arial"/>
                <w:b/>
                <w:bCs/>
                <w:lang w:val="en-GB" w:eastAsia="ko-KR"/>
              </w:rPr>
              <w:t>10</w:t>
            </w:r>
          </w:p>
        </w:tc>
      </w:tr>
      <w:tr w:rsidR="00966852" w:rsidRPr="00E75067" w:rsidTr="00A26C74">
        <w:trPr>
          <w:trHeight w:val="270"/>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E75067">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4265BA">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E75067">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350" w:type="dxa"/>
            <w:tcBorders>
              <w:top w:val="nil"/>
              <w:left w:val="single" w:sz="4" w:space="0" w:color="auto"/>
              <w:bottom w:val="single" w:sz="4" w:space="0" w:color="auto"/>
              <w:right w:val="single" w:sz="8" w:space="0" w:color="auto"/>
            </w:tcBorders>
            <w:shd w:val="clear" w:color="auto" w:fill="auto"/>
            <w:noWrap/>
            <w:vAlign w:val="bottom"/>
          </w:tcPr>
          <w:p w:rsidR="00966852" w:rsidRPr="00E75067" w:rsidRDefault="00966852" w:rsidP="004265BA">
            <w:pPr>
              <w:jc w:val="center"/>
              <w:rPr>
                <w:rFonts w:ascii="Arial" w:eastAsia="Batang" w:hAnsi="Arial" w:cs="Arial"/>
                <w:b/>
                <w:bCs/>
                <w:lang w:val="en-GB" w:eastAsia="ko-KR"/>
              </w:rPr>
            </w:pPr>
            <w:r w:rsidRPr="00E75067">
              <w:rPr>
                <w:rFonts w:ascii="Arial" w:eastAsia="Batang" w:hAnsi="Arial" w:cs="Arial"/>
                <w:b/>
                <w:bCs/>
                <w:lang w:val="en-GB" w:eastAsia="ko-KR"/>
              </w:rPr>
              <w:t>RM'000</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b/>
                <w:bCs/>
                <w:lang w:val="en-GB" w:eastAsia="ko-KR"/>
              </w:rPr>
            </w:pPr>
            <w:r w:rsidRPr="00E75067">
              <w:rPr>
                <w:rFonts w:ascii="Arial" w:eastAsia="Batang" w:hAnsi="Arial" w:cs="Arial"/>
                <w:b/>
                <w:bCs/>
                <w:lang w:val="en-GB" w:eastAsia="ko-KR"/>
              </w:rPr>
              <w:t>(a) Basic earnings per share</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r w:rsidRPr="00E75067">
              <w:rPr>
                <w:rFonts w:ascii="Arial" w:eastAsia="Batang" w:hAnsi="Arial" w:cs="Arial"/>
                <w:lang w:val="en-GB" w:eastAsia="ko-KR"/>
              </w:rPr>
              <w:t>Net profit/(loss) for the period</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sidRPr="00E75067">
              <w:rPr>
                <w:rFonts w:ascii="Arial" w:eastAsia="Batang" w:hAnsi="Arial" w:cs="Arial"/>
                <w:lang w:val="en-GB" w:eastAsia="ko-KR"/>
              </w:rPr>
              <w:t>(RM,000)</w:t>
            </w: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026F4E" w:rsidP="00A26C74">
            <w:pPr>
              <w:jc w:val="right"/>
              <w:rPr>
                <w:rFonts w:ascii="Arial" w:eastAsia="Batang" w:hAnsi="Arial" w:cs="Arial"/>
                <w:lang w:val="en-GB" w:eastAsia="ko-KR"/>
              </w:rPr>
            </w:pPr>
            <w:r>
              <w:rPr>
                <w:rFonts w:ascii="Arial" w:eastAsia="Batang" w:hAnsi="Arial" w:cs="Arial"/>
                <w:lang w:val="en-GB" w:eastAsia="ko-KR"/>
              </w:rPr>
              <w:t>(81)</w:t>
            </w: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026F4E" w:rsidP="008B37DF">
            <w:pPr>
              <w:jc w:val="right"/>
              <w:rPr>
                <w:rFonts w:ascii="Arial" w:eastAsia="Batang" w:hAnsi="Arial" w:cs="Arial"/>
                <w:lang w:val="en-GB" w:eastAsia="ko-KR"/>
              </w:rPr>
            </w:pPr>
            <w:r>
              <w:rPr>
                <w:rFonts w:ascii="Arial" w:eastAsia="Batang" w:hAnsi="Arial" w:cs="Arial"/>
                <w:lang w:val="en-GB" w:eastAsia="ko-KR"/>
              </w:rPr>
              <w:t>740</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8B37DF" w:rsidP="00026F4E">
            <w:pPr>
              <w:jc w:val="right"/>
              <w:rPr>
                <w:rFonts w:ascii="Arial" w:eastAsia="Batang" w:hAnsi="Arial" w:cs="Arial"/>
                <w:lang w:val="en-GB" w:eastAsia="ko-KR"/>
              </w:rPr>
            </w:pPr>
            <w:r>
              <w:rPr>
                <w:rFonts w:ascii="Arial" w:eastAsia="Batang" w:hAnsi="Arial" w:cs="Arial"/>
                <w:lang w:val="en-GB" w:eastAsia="ko-KR"/>
              </w:rPr>
              <w:t>2,</w:t>
            </w:r>
            <w:r w:rsidR="00026F4E">
              <w:rPr>
                <w:rFonts w:ascii="Arial" w:eastAsia="Batang" w:hAnsi="Arial" w:cs="Arial"/>
                <w:lang w:val="en-GB" w:eastAsia="ko-KR"/>
              </w:rPr>
              <w:t>42</w:t>
            </w:r>
            <w:r w:rsidR="00A26C74">
              <w:rPr>
                <w:rFonts w:ascii="Arial" w:eastAsia="Batang" w:hAnsi="Arial" w:cs="Arial"/>
                <w:lang w:val="en-GB" w:eastAsia="ko-KR"/>
              </w:rPr>
              <w:t>0</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026F4E" w:rsidP="00A26C74">
            <w:pPr>
              <w:jc w:val="right"/>
              <w:rPr>
                <w:rFonts w:ascii="Arial" w:eastAsia="Batang" w:hAnsi="Arial" w:cs="Arial"/>
                <w:lang w:val="en-GB" w:eastAsia="ko-KR"/>
              </w:rPr>
            </w:pPr>
            <w:r>
              <w:rPr>
                <w:rFonts w:ascii="Arial" w:eastAsia="Batang" w:hAnsi="Arial" w:cs="Arial"/>
                <w:lang w:val="en-GB" w:eastAsia="ko-KR"/>
              </w:rPr>
              <w:t>2,</w:t>
            </w:r>
            <w:r w:rsidR="008B37DF">
              <w:rPr>
                <w:rFonts w:ascii="Arial" w:eastAsia="Batang" w:hAnsi="Arial" w:cs="Arial"/>
                <w:lang w:val="en-GB" w:eastAsia="ko-KR"/>
              </w:rPr>
              <w:t>2</w:t>
            </w:r>
            <w:r>
              <w:rPr>
                <w:rFonts w:ascii="Arial" w:eastAsia="Batang" w:hAnsi="Arial" w:cs="Arial"/>
                <w:lang w:val="en-GB" w:eastAsia="ko-KR"/>
              </w:rPr>
              <w:t>6</w:t>
            </w:r>
            <w:r w:rsidR="008B37DF">
              <w:rPr>
                <w:rFonts w:ascii="Arial" w:eastAsia="Batang" w:hAnsi="Arial" w:cs="Arial"/>
                <w:lang w:val="en-GB" w:eastAsia="ko-KR"/>
              </w:rPr>
              <w:t>9</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Default="00966852" w:rsidP="001766EE">
            <w:pPr>
              <w:rPr>
                <w:rFonts w:ascii="Arial" w:eastAsia="Batang" w:hAnsi="Arial" w:cs="Arial"/>
                <w:lang w:val="en-GB" w:eastAsia="ko-KR"/>
              </w:rPr>
            </w:pPr>
          </w:p>
          <w:p w:rsidR="00966852" w:rsidRPr="00E75067" w:rsidRDefault="00966852" w:rsidP="001766EE">
            <w:pPr>
              <w:rPr>
                <w:rFonts w:ascii="Arial" w:eastAsia="Batang" w:hAnsi="Arial" w:cs="Arial"/>
                <w:lang w:val="en-GB" w:eastAsia="ko-KR"/>
              </w:rPr>
            </w:pPr>
            <w:r w:rsidRPr="00E75067">
              <w:rPr>
                <w:rFonts w:ascii="Arial" w:eastAsia="Batang" w:hAnsi="Arial" w:cs="Arial"/>
                <w:lang w:val="en-GB" w:eastAsia="ko-KR"/>
              </w:rPr>
              <w:t>Weighted average number of</w:t>
            </w:r>
            <w:r>
              <w:rPr>
                <w:rFonts w:ascii="Arial" w:eastAsia="Batang" w:hAnsi="Arial" w:cs="Arial"/>
                <w:lang w:val="en-GB" w:eastAsia="ko-KR"/>
              </w:rPr>
              <w:t xml:space="preserve"> ordinary shares in issues</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Pr>
                <w:rFonts w:ascii="Arial" w:eastAsia="Batang" w:hAnsi="Arial" w:cs="Arial"/>
                <w:lang w:val="en-GB" w:eastAsia="ko-KR"/>
              </w:rPr>
              <w:t>(‘000)</w:t>
            </w: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r>
              <w:rPr>
                <w:rFonts w:ascii="Arial" w:eastAsia="Batang" w:hAnsi="Arial" w:cs="Arial"/>
                <w:lang w:val="en-GB" w:eastAsia="ko-KR"/>
              </w:rPr>
              <w:t>132,252</w:t>
            </w: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5B7B7A">
            <w:pPr>
              <w:jc w:val="right"/>
              <w:rPr>
                <w:rFonts w:ascii="Arial" w:eastAsia="Batang" w:hAnsi="Arial" w:cs="Arial"/>
                <w:lang w:val="en-GB" w:eastAsia="ko-KR"/>
              </w:rPr>
            </w:pPr>
            <w:r>
              <w:rPr>
                <w:rFonts w:ascii="Arial" w:eastAsia="Batang" w:hAnsi="Arial" w:cs="Arial"/>
                <w:lang w:val="en-GB" w:eastAsia="ko-KR"/>
              </w:rPr>
              <w:t>132,252</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r>
              <w:rPr>
                <w:rFonts w:ascii="Arial" w:eastAsia="Batang" w:hAnsi="Arial" w:cs="Arial"/>
                <w:lang w:val="en-GB" w:eastAsia="ko-KR"/>
              </w:rPr>
              <w:t>132,252</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32ED9">
            <w:pPr>
              <w:jc w:val="right"/>
              <w:rPr>
                <w:rFonts w:ascii="Arial" w:eastAsia="Batang" w:hAnsi="Arial" w:cs="Arial"/>
                <w:lang w:val="en-GB" w:eastAsia="ko-KR"/>
              </w:rPr>
            </w:pPr>
            <w:r>
              <w:rPr>
                <w:rFonts w:ascii="Arial" w:eastAsia="Batang" w:hAnsi="Arial" w:cs="Arial"/>
                <w:lang w:val="en-GB" w:eastAsia="ko-KR"/>
              </w:rPr>
              <w:t>132,25</w:t>
            </w:r>
            <w:r w:rsidR="00A32ED9">
              <w:rPr>
                <w:rFonts w:ascii="Arial" w:eastAsia="Batang" w:hAnsi="Arial" w:cs="Arial"/>
                <w:lang w:val="en-GB" w:eastAsia="ko-KR"/>
              </w:rPr>
              <w:t>2</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r w:rsidRPr="00E75067">
              <w:rPr>
                <w:rFonts w:ascii="Arial" w:eastAsia="Batang" w:hAnsi="Arial" w:cs="Arial"/>
                <w:lang w:val="en-GB" w:eastAsia="ko-KR"/>
              </w:rPr>
              <w:t>Basic earnings/(loss) per share</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sidRPr="00E75067">
              <w:rPr>
                <w:rFonts w:ascii="Arial" w:eastAsia="Batang" w:hAnsi="Arial" w:cs="Arial"/>
                <w:lang w:val="en-GB" w:eastAsia="ko-KR"/>
              </w:rPr>
              <w:t>(sen)</w:t>
            </w:r>
          </w:p>
        </w:tc>
        <w:tc>
          <w:tcPr>
            <w:tcW w:w="1212"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026F4E" w:rsidP="00A26C74">
            <w:pPr>
              <w:jc w:val="right"/>
              <w:rPr>
                <w:rFonts w:ascii="Arial" w:eastAsia="Batang" w:hAnsi="Arial" w:cs="Arial"/>
                <w:lang w:val="en-GB" w:eastAsia="ko-KR"/>
              </w:rPr>
            </w:pPr>
            <w:r>
              <w:rPr>
                <w:rFonts w:ascii="Arial" w:eastAsia="Batang" w:hAnsi="Arial" w:cs="Arial"/>
                <w:lang w:val="en-GB" w:eastAsia="ko-KR"/>
              </w:rPr>
              <w:t>(0.06)</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026F4E" w:rsidP="00026F4E">
            <w:pPr>
              <w:jc w:val="right"/>
              <w:rPr>
                <w:rFonts w:ascii="Arial" w:eastAsia="Batang" w:hAnsi="Arial" w:cs="Arial"/>
                <w:lang w:val="en-GB" w:eastAsia="ko-KR"/>
              </w:rPr>
            </w:pPr>
            <w:r>
              <w:rPr>
                <w:rFonts w:ascii="Arial" w:eastAsia="Batang" w:hAnsi="Arial" w:cs="Arial"/>
                <w:lang w:val="en-GB" w:eastAsia="ko-KR"/>
              </w:rPr>
              <w:t>0</w:t>
            </w:r>
            <w:r w:rsidR="008B37DF">
              <w:rPr>
                <w:rFonts w:ascii="Arial" w:eastAsia="Batang" w:hAnsi="Arial" w:cs="Arial"/>
                <w:lang w:val="en-GB" w:eastAsia="ko-KR"/>
              </w:rPr>
              <w:t>.</w:t>
            </w:r>
            <w:r>
              <w:rPr>
                <w:rFonts w:ascii="Arial" w:eastAsia="Batang" w:hAnsi="Arial" w:cs="Arial"/>
                <w:lang w:val="en-GB" w:eastAsia="ko-KR"/>
              </w:rPr>
              <w:t>5</w:t>
            </w:r>
            <w:r w:rsidR="008B37DF">
              <w:rPr>
                <w:rFonts w:ascii="Arial" w:eastAsia="Batang" w:hAnsi="Arial" w:cs="Arial"/>
                <w:lang w:val="en-GB" w:eastAsia="ko-KR"/>
              </w:rPr>
              <w:t>6</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8B37DF" w:rsidP="00026F4E">
            <w:pPr>
              <w:jc w:val="right"/>
              <w:rPr>
                <w:rFonts w:ascii="Arial" w:eastAsia="Batang" w:hAnsi="Arial" w:cs="Arial"/>
                <w:lang w:val="en-GB" w:eastAsia="ko-KR"/>
              </w:rPr>
            </w:pPr>
            <w:r>
              <w:rPr>
                <w:rFonts w:ascii="Arial" w:eastAsia="Batang" w:hAnsi="Arial" w:cs="Arial"/>
                <w:lang w:val="en-GB" w:eastAsia="ko-KR"/>
              </w:rPr>
              <w:t>1.8</w:t>
            </w:r>
            <w:r w:rsidR="00026F4E">
              <w:rPr>
                <w:rFonts w:ascii="Arial" w:eastAsia="Batang" w:hAnsi="Arial" w:cs="Arial"/>
                <w:lang w:val="en-GB" w:eastAsia="ko-KR"/>
              </w:rPr>
              <w:t>3</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8B37DF" w:rsidP="00026F4E">
            <w:pPr>
              <w:jc w:val="right"/>
              <w:rPr>
                <w:rFonts w:ascii="Arial" w:eastAsia="Batang" w:hAnsi="Arial" w:cs="Arial"/>
                <w:lang w:val="en-GB" w:eastAsia="ko-KR"/>
              </w:rPr>
            </w:pPr>
            <w:r>
              <w:rPr>
                <w:rFonts w:ascii="Arial" w:eastAsia="Batang" w:hAnsi="Arial" w:cs="Arial"/>
                <w:lang w:val="en-GB" w:eastAsia="ko-KR"/>
              </w:rPr>
              <w:t>1.</w:t>
            </w:r>
            <w:r w:rsidR="00026F4E">
              <w:rPr>
                <w:rFonts w:ascii="Arial" w:eastAsia="Batang" w:hAnsi="Arial" w:cs="Arial"/>
                <w:lang w:val="en-GB" w:eastAsia="ko-KR"/>
              </w:rPr>
              <w:t>72</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nil"/>
            </w:tcBorders>
            <w:shd w:val="clear" w:color="auto" w:fill="auto"/>
            <w:noWrap/>
            <w:vAlign w:val="bottom"/>
          </w:tcPr>
          <w:p w:rsidR="00966852" w:rsidRPr="00E75067" w:rsidRDefault="00966852" w:rsidP="00E75067">
            <w:pPr>
              <w:jc w:val="right"/>
              <w:rPr>
                <w:rFonts w:ascii="Arial" w:eastAsia="Batang" w:hAnsi="Arial" w:cs="Arial"/>
                <w:lang w:val="en-GB" w:eastAsia="ko-KR"/>
              </w:rPr>
            </w:pPr>
          </w:p>
        </w:tc>
        <w:tc>
          <w:tcPr>
            <w:tcW w:w="1212"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26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r>
    </w:tbl>
    <w:p w:rsidR="006A3BF6" w:rsidRDefault="006A3BF6">
      <w:pPr>
        <w:pStyle w:val="BodyText2"/>
        <w:ind w:right="-7"/>
        <w:rPr>
          <w:color w:val="auto"/>
        </w:rPr>
      </w:pPr>
    </w:p>
    <w:p w:rsidR="00BF193C" w:rsidRDefault="00F65D74">
      <w:pPr>
        <w:pStyle w:val="BodyText2"/>
        <w:ind w:right="-7"/>
        <w:rPr>
          <w:color w:val="auto"/>
        </w:rPr>
      </w:pPr>
      <w:r>
        <w:rPr>
          <w:color w:val="auto"/>
        </w:rPr>
        <w:t xml:space="preserve">        </w:t>
      </w:r>
      <w:r w:rsidR="008D6954">
        <w:rPr>
          <w:color w:val="auto"/>
        </w:rPr>
        <w:t xml:space="preserve">The group does not have any </w:t>
      </w:r>
      <w:r w:rsidR="008D6954" w:rsidRPr="008D6954">
        <w:rPr>
          <w:color w:val="auto"/>
        </w:rPr>
        <w:t>d</w:t>
      </w:r>
      <w:r w:rsidRPr="008D6954">
        <w:rPr>
          <w:color w:val="auto"/>
        </w:rPr>
        <w:t>ilut</w:t>
      </w:r>
      <w:r w:rsidR="008D6954" w:rsidRPr="008D6954">
        <w:rPr>
          <w:color w:val="auto"/>
        </w:rPr>
        <w:t>ive potential shares outstanding</w:t>
      </w:r>
      <w:r w:rsidR="008D6954">
        <w:rPr>
          <w:color w:val="auto"/>
        </w:rPr>
        <w:t>.</w:t>
      </w:r>
    </w:p>
    <w:p w:rsidR="00F65D74" w:rsidRDefault="00F65D74">
      <w:pPr>
        <w:pStyle w:val="BodyText2"/>
        <w:ind w:right="-7"/>
        <w:rPr>
          <w:color w:val="auto"/>
        </w:rPr>
      </w:pPr>
    </w:p>
    <w:p w:rsidR="00A32ED9" w:rsidRDefault="00A32ED9">
      <w:pPr>
        <w:pStyle w:val="BodyText2"/>
        <w:ind w:right="-7"/>
        <w:rPr>
          <w:b/>
          <w:color w:val="auto"/>
        </w:rPr>
      </w:pPr>
      <w:r>
        <w:rPr>
          <w:b/>
          <w:color w:val="auto"/>
        </w:rPr>
        <w:t xml:space="preserve">B14. </w:t>
      </w:r>
      <w:r w:rsidRPr="000B68C4">
        <w:rPr>
          <w:b/>
          <w:color w:val="auto"/>
        </w:rPr>
        <w:t>Realised and Unrealised Profit and Losses Disclosure</w:t>
      </w:r>
    </w:p>
    <w:p w:rsidR="00A32ED9" w:rsidRDefault="00A32ED9">
      <w:pPr>
        <w:pStyle w:val="BodyText2"/>
        <w:ind w:right="-7"/>
        <w:rPr>
          <w:b/>
          <w:color w:val="auto"/>
        </w:rPr>
      </w:pPr>
    </w:p>
    <w:p w:rsidR="00A32ED9" w:rsidRPr="006E6C81" w:rsidRDefault="00A32ED9">
      <w:pPr>
        <w:pStyle w:val="BodyText2"/>
        <w:ind w:right="-7"/>
        <w:rPr>
          <w:color w:val="auto"/>
        </w:rPr>
      </w:pPr>
      <w:r>
        <w:rPr>
          <w:color w:val="auto"/>
        </w:rPr>
        <w:t xml:space="preserve">      </w:t>
      </w:r>
      <w:r w:rsidRPr="006E6C81">
        <w:rPr>
          <w:color w:val="auto"/>
        </w:rPr>
        <w:t>Total retained profits of ALCOM Group and its subsidiaries companies as at 3</w:t>
      </w:r>
      <w:r w:rsidR="000E0FEC">
        <w:rPr>
          <w:color w:val="auto"/>
        </w:rPr>
        <w:t>0</w:t>
      </w:r>
      <w:r w:rsidRPr="006E6C81">
        <w:rPr>
          <w:color w:val="auto"/>
        </w:rPr>
        <w:t xml:space="preserve"> </w:t>
      </w:r>
      <w:r w:rsidR="00C70706">
        <w:rPr>
          <w:color w:val="auto"/>
        </w:rPr>
        <w:t>S</w:t>
      </w:r>
      <w:r w:rsidR="000E0FEC">
        <w:rPr>
          <w:color w:val="auto"/>
        </w:rPr>
        <w:t>e</w:t>
      </w:r>
      <w:r w:rsidR="00C70706">
        <w:rPr>
          <w:color w:val="auto"/>
        </w:rPr>
        <w:t>ptember</w:t>
      </w:r>
      <w:r w:rsidRPr="006E6C81">
        <w:rPr>
          <w:color w:val="auto"/>
        </w:rPr>
        <w:t xml:space="preserve"> 201</w:t>
      </w:r>
      <w:r w:rsidR="00A26C74">
        <w:rPr>
          <w:color w:val="auto"/>
        </w:rPr>
        <w:t>1</w:t>
      </w:r>
      <w:r w:rsidRPr="006E6C81">
        <w:rPr>
          <w:color w:val="auto"/>
        </w:rPr>
        <w:t>:</w:t>
      </w:r>
    </w:p>
    <w:p w:rsidR="00A32ED9" w:rsidRPr="006E6C81" w:rsidRDefault="00A32ED9">
      <w:pPr>
        <w:pStyle w:val="BodyText2"/>
        <w:ind w:right="-7"/>
        <w:rPr>
          <w:color w:val="auto"/>
        </w:rPr>
      </w:pPr>
    </w:p>
    <w:p w:rsidR="005541ED" w:rsidRPr="005541ED" w:rsidRDefault="00A32ED9" w:rsidP="00A32ED9">
      <w:pPr>
        <w:pStyle w:val="BodyText2"/>
        <w:ind w:left="1080" w:right="-7"/>
        <w:rPr>
          <w:color w:val="auto"/>
        </w:rPr>
      </w:pP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00986A41">
        <w:rPr>
          <w:color w:val="auto"/>
        </w:rPr>
        <w:t xml:space="preserve">             </w:t>
      </w:r>
      <w:r w:rsidR="005541ED" w:rsidRPr="005541ED">
        <w:rPr>
          <w:b/>
          <w:color w:val="auto"/>
          <w:u w:val="single"/>
        </w:rPr>
        <w:t xml:space="preserve"> Group</w:t>
      </w:r>
      <w:r w:rsidR="005541ED">
        <w:rPr>
          <w:b/>
          <w:color w:val="auto"/>
          <w:u w:val="single"/>
        </w:rPr>
        <w:tab/>
      </w:r>
      <w:r w:rsidR="00986A41">
        <w:rPr>
          <w:color w:val="auto"/>
        </w:rPr>
        <w:t xml:space="preserve">         </w:t>
      </w:r>
      <w:r w:rsidR="005541ED" w:rsidRPr="005541ED">
        <w:rPr>
          <w:b/>
          <w:color w:val="auto"/>
          <w:u w:val="single"/>
        </w:rPr>
        <w:t>Company</w:t>
      </w:r>
    </w:p>
    <w:p w:rsidR="00A32ED9" w:rsidRPr="005541ED" w:rsidRDefault="00A32ED9" w:rsidP="005541ED">
      <w:pPr>
        <w:pStyle w:val="BodyText2"/>
        <w:ind w:left="6120" w:right="-7" w:firstLine="360"/>
        <w:rPr>
          <w:color w:val="auto"/>
        </w:rPr>
      </w:pPr>
      <w:r w:rsidRPr="005541ED">
        <w:rPr>
          <w:color w:val="auto"/>
        </w:rPr>
        <w:t>RM’000</w:t>
      </w:r>
      <w:r w:rsidR="005541ED">
        <w:rPr>
          <w:color w:val="auto"/>
        </w:rPr>
        <w:tab/>
      </w:r>
      <w:r w:rsidR="005541ED">
        <w:rPr>
          <w:color w:val="auto"/>
        </w:rPr>
        <w:tab/>
        <w:t>RM’000</w:t>
      </w:r>
    </w:p>
    <w:p w:rsidR="00A32ED9" w:rsidRPr="00271457" w:rsidRDefault="00A32ED9" w:rsidP="00A32ED9">
      <w:pPr>
        <w:pStyle w:val="BodyText2"/>
        <w:numPr>
          <w:ilvl w:val="0"/>
          <w:numId w:val="13"/>
        </w:numPr>
        <w:ind w:right="-7"/>
        <w:rPr>
          <w:color w:val="auto"/>
        </w:rPr>
      </w:pPr>
      <w:r w:rsidRPr="00271457">
        <w:rPr>
          <w:color w:val="auto"/>
        </w:rPr>
        <w:t>Realised</w:t>
      </w:r>
      <w:r w:rsidR="00F65D74"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C70706">
        <w:rPr>
          <w:color w:val="auto"/>
        </w:rPr>
        <w:t>5</w:t>
      </w:r>
      <w:r w:rsidR="00557562">
        <w:rPr>
          <w:color w:val="auto"/>
        </w:rPr>
        <w:t>3700</w:t>
      </w:r>
      <w:r w:rsidR="00F65D74" w:rsidRPr="00271457">
        <w:rPr>
          <w:color w:val="auto"/>
        </w:rPr>
        <w:tab/>
      </w:r>
      <w:r w:rsidR="00F65D74" w:rsidRPr="00271457">
        <w:rPr>
          <w:color w:val="auto"/>
        </w:rPr>
        <w:tab/>
      </w:r>
      <w:r w:rsidR="005541ED">
        <w:rPr>
          <w:color w:val="auto"/>
        </w:rPr>
        <w:t>3</w:t>
      </w:r>
      <w:r w:rsidR="00460AB4">
        <w:rPr>
          <w:color w:val="auto"/>
        </w:rPr>
        <w:t>3</w:t>
      </w:r>
      <w:r w:rsidR="005541ED">
        <w:rPr>
          <w:color w:val="auto"/>
        </w:rPr>
        <w:t>,</w:t>
      </w:r>
      <w:r w:rsidR="00460AB4">
        <w:rPr>
          <w:color w:val="auto"/>
        </w:rPr>
        <w:t>33</w:t>
      </w:r>
      <w:r w:rsidR="005541ED">
        <w:rPr>
          <w:color w:val="auto"/>
        </w:rPr>
        <w:t>2</w:t>
      </w:r>
    </w:p>
    <w:p w:rsidR="004D3539" w:rsidRPr="00271457" w:rsidRDefault="002B77D4" w:rsidP="004D3539">
      <w:pPr>
        <w:pStyle w:val="BodyText2"/>
        <w:numPr>
          <w:ilvl w:val="0"/>
          <w:numId w:val="13"/>
        </w:numPr>
        <w:ind w:right="-7"/>
        <w:rPr>
          <w:color w:val="auto"/>
          <w:u w:val="single"/>
        </w:rPr>
      </w:pPr>
      <w:r w:rsidRPr="00271457">
        <w:rPr>
          <w:color w:val="auto"/>
        </w:rPr>
        <w:t>Unrealised</w:t>
      </w:r>
      <w:r w:rsidRPr="00271457">
        <w:rPr>
          <w:color w:val="auto"/>
        </w:rPr>
        <w:tab/>
      </w:r>
      <w:r w:rsidR="00EE6CBB" w:rsidRPr="00271457">
        <w:rPr>
          <w:color w:val="auto"/>
        </w:rPr>
        <w:tab/>
      </w:r>
      <w:r w:rsidR="00EE6CBB"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0B68C4" w:rsidRPr="00271457">
        <w:rPr>
          <w:color w:val="auto"/>
        </w:rPr>
        <w:t xml:space="preserve"> </w:t>
      </w:r>
      <w:r w:rsidR="00886A58" w:rsidRPr="00271457">
        <w:rPr>
          <w:color w:val="auto"/>
          <w:u w:val="single"/>
        </w:rPr>
        <w:t xml:space="preserve"> </w:t>
      </w:r>
      <w:r w:rsidR="000B68C4" w:rsidRPr="00271457">
        <w:rPr>
          <w:color w:val="auto"/>
          <w:u w:val="single"/>
        </w:rPr>
        <w:t>3</w:t>
      </w:r>
      <w:r w:rsidR="009137AE" w:rsidRPr="00271457">
        <w:rPr>
          <w:color w:val="auto"/>
          <w:u w:val="single"/>
        </w:rPr>
        <w:t>,</w:t>
      </w:r>
      <w:r w:rsidR="00557562">
        <w:rPr>
          <w:color w:val="auto"/>
          <w:u w:val="single"/>
        </w:rPr>
        <w:t>620</w:t>
      </w:r>
      <w:r w:rsidRPr="00271457">
        <w:rPr>
          <w:color w:val="auto"/>
        </w:rPr>
        <w:tab/>
      </w:r>
      <w:r w:rsidRPr="00271457">
        <w:rPr>
          <w:color w:val="auto"/>
        </w:rPr>
        <w:tab/>
      </w:r>
      <w:r w:rsidR="005541ED" w:rsidRPr="005541ED">
        <w:rPr>
          <w:color w:val="auto"/>
          <w:u w:val="single"/>
        </w:rPr>
        <w:t xml:space="preserve">  3,</w:t>
      </w:r>
      <w:r w:rsidR="00460AB4">
        <w:rPr>
          <w:color w:val="auto"/>
          <w:u w:val="single"/>
        </w:rPr>
        <w:t>133</w:t>
      </w:r>
      <w:r w:rsidR="005541ED" w:rsidRPr="005541ED">
        <w:rPr>
          <w:color w:val="auto"/>
          <w:u w:val="single"/>
        </w:rPr>
        <w:t xml:space="preserve"> </w:t>
      </w:r>
    </w:p>
    <w:p w:rsidR="005741BD" w:rsidRPr="00271457" w:rsidRDefault="002B77D4" w:rsidP="004D3539">
      <w:pPr>
        <w:pStyle w:val="BodyText2"/>
        <w:ind w:left="720" w:right="-7"/>
        <w:rPr>
          <w:color w:val="auto"/>
        </w:rPr>
      </w:pPr>
      <w:r w:rsidRPr="00271457">
        <w:rPr>
          <w:color w:val="auto"/>
        </w:rPr>
        <w:t xml:space="preserve">Total </w:t>
      </w:r>
      <w:r w:rsidR="00986A41">
        <w:rPr>
          <w:color w:val="auto"/>
        </w:rPr>
        <w:t>R</w:t>
      </w:r>
      <w:r w:rsidRPr="00271457">
        <w:rPr>
          <w:color w:val="auto"/>
        </w:rPr>
        <w:t xml:space="preserve">etained </w:t>
      </w:r>
      <w:r w:rsidR="00986A41">
        <w:rPr>
          <w:color w:val="auto"/>
        </w:rPr>
        <w:t>P</w:t>
      </w:r>
      <w:r w:rsidRPr="00271457">
        <w:rPr>
          <w:color w:val="auto"/>
        </w:rPr>
        <w:t>rofits as per consolidated accounts</w:t>
      </w:r>
      <w:r w:rsidRPr="00271457">
        <w:rPr>
          <w:color w:val="auto"/>
        </w:rPr>
        <w:tab/>
      </w:r>
      <w:r w:rsidR="009137AE" w:rsidRPr="00271457">
        <w:rPr>
          <w:color w:val="auto"/>
        </w:rPr>
        <w:tab/>
      </w:r>
      <w:r w:rsidR="005741BD" w:rsidRPr="00271457">
        <w:rPr>
          <w:color w:val="auto"/>
        </w:rPr>
        <w:t>5</w:t>
      </w:r>
      <w:r w:rsidR="00460AB4">
        <w:rPr>
          <w:color w:val="auto"/>
        </w:rPr>
        <w:t>7</w:t>
      </w:r>
      <w:r w:rsidR="009137AE" w:rsidRPr="00271457">
        <w:rPr>
          <w:color w:val="auto"/>
        </w:rPr>
        <w:t>,</w:t>
      </w:r>
      <w:r w:rsidR="00460AB4">
        <w:rPr>
          <w:color w:val="auto"/>
        </w:rPr>
        <w:t>3</w:t>
      </w:r>
      <w:r w:rsidR="000B68C4" w:rsidRPr="00271457">
        <w:rPr>
          <w:color w:val="auto"/>
        </w:rPr>
        <w:t>2</w:t>
      </w:r>
      <w:r w:rsidR="00460AB4">
        <w:rPr>
          <w:color w:val="auto"/>
        </w:rPr>
        <w:t>0</w:t>
      </w:r>
      <w:r w:rsidR="005541ED">
        <w:rPr>
          <w:color w:val="auto"/>
        </w:rPr>
        <w:tab/>
      </w:r>
      <w:r w:rsidR="005541ED">
        <w:rPr>
          <w:color w:val="auto"/>
        </w:rPr>
        <w:tab/>
      </w:r>
      <w:r w:rsidR="00460AB4">
        <w:rPr>
          <w:color w:val="auto"/>
        </w:rPr>
        <w:t>36</w:t>
      </w:r>
      <w:r w:rsidR="005541ED">
        <w:rPr>
          <w:color w:val="auto"/>
        </w:rPr>
        <w:t>,</w:t>
      </w:r>
      <w:r w:rsidR="00460AB4">
        <w:rPr>
          <w:color w:val="auto"/>
        </w:rPr>
        <w:t>455</w:t>
      </w:r>
    </w:p>
    <w:p w:rsidR="002B77D4" w:rsidRPr="00460AB4" w:rsidRDefault="005741BD" w:rsidP="004D3539">
      <w:pPr>
        <w:pStyle w:val="BodyText2"/>
        <w:ind w:left="720" w:right="-7"/>
        <w:rPr>
          <w:color w:val="auto"/>
          <w:u w:val="single"/>
        </w:rPr>
      </w:pPr>
      <w:r w:rsidRPr="00271457">
        <w:rPr>
          <w:color w:val="auto"/>
        </w:rPr>
        <w:t>Less: Consolidation adjustments</w:t>
      </w:r>
      <w:r w:rsidRPr="00271457">
        <w:rPr>
          <w:color w:val="auto"/>
        </w:rPr>
        <w:tab/>
      </w:r>
      <w:r w:rsidRPr="00271457">
        <w:rPr>
          <w:color w:val="auto"/>
        </w:rPr>
        <w:tab/>
      </w:r>
      <w:r w:rsidRPr="00271457">
        <w:rPr>
          <w:color w:val="auto"/>
        </w:rPr>
        <w:tab/>
        <w:t xml:space="preserve">           </w:t>
      </w:r>
      <w:r w:rsidR="00986A41">
        <w:rPr>
          <w:color w:val="auto"/>
        </w:rPr>
        <w:tab/>
      </w:r>
      <w:r w:rsidRPr="00271457">
        <w:rPr>
          <w:color w:val="auto"/>
        </w:rPr>
        <w:t xml:space="preserve"> </w:t>
      </w:r>
      <w:r w:rsidR="00986A41">
        <w:rPr>
          <w:color w:val="auto"/>
        </w:rPr>
        <w:t xml:space="preserve">           </w:t>
      </w:r>
      <w:r w:rsidRPr="00271457">
        <w:rPr>
          <w:color w:val="auto"/>
          <w:u w:val="single"/>
        </w:rPr>
        <w:t>(10,</w:t>
      </w:r>
      <w:r w:rsidR="00460AB4">
        <w:rPr>
          <w:color w:val="auto"/>
          <w:u w:val="single"/>
        </w:rPr>
        <w:t>616</w:t>
      </w:r>
      <w:r w:rsidRPr="00271457">
        <w:rPr>
          <w:color w:val="auto"/>
          <w:u w:val="single"/>
        </w:rPr>
        <w:t>)</w:t>
      </w:r>
      <w:r w:rsidR="005541ED">
        <w:rPr>
          <w:color w:val="auto"/>
        </w:rPr>
        <w:tab/>
      </w:r>
      <w:r w:rsidR="00986A41">
        <w:rPr>
          <w:color w:val="auto"/>
        </w:rPr>
        <w:t xml:space="preserve"> </w:t>
      </w:r>
      <w:r w:rsidR="00986A41">
        <w:rPr>
          <w:color w:val="auto"/>
        </w:rPr>
        <w:tab/>
      </w:r>
      <w:r w:rsidR="005541ED" w:rsidRPr="00460AB4">
        <w:rPr>
          <w:color w:val="auto"/>
          <w:u w:val="single"/>
        </w:rPr>
        <w:t xml:space="preserve">        -</w:t>
      </w:r>
      <w:r w:rsidR="00460AB4" w:rsidRPr="00460AB4">
        <w:rPr>
          <w:color w:val="auto"/>
          <w:u w:val="single"/>
        </w:rPr>
        <w:t xml:space="preserve"> </w:t>
      </w:r>
      <w:r w:rsidR="00460AB4">
        <w:rPr>
          <w:color w:val="auto"/>
          <w:u w:val="single"/>
        </w:rPr>
        <w:t>_</w:t>
      </w:r>
    </w:p>
    <w:p w:rsidR="005741BD" w:rsidRPr="005541ED" w:rsidRDefault="005741BD" w:rsidP="004D3539">
      <w:pPr>
        <w:pStyle w:val="BodyText2"/>
        <w:ind w:left="720" w:right="-7"/>
        <w:rPr>
          <w:color w:val="auto"/>
          <w:u w:val="single"/>
        </w:rPr>
      </w:pPr>
      <w:r w:rsidRPr="00271457">
        <w:rPr>
          <w:color w:val="auto"/>
        </w:rPr>
        <w:t>Total Retained Profits as per Financial Statements:</w:t>
      </w:r>
      <w:r w:rsidRPr="00271457">
        <w:rPr>
          <w:color w:val="auto"/>
        </w:rPr>
        <w:tab/>
      </w:r>
      <w:r w:rsidR="00986A41">
        <w:rPr>
          <w:color w:val="auto"/>
        </w:rPr>
        <w:tab/>
      </w:r>
      <w:r w:rsidR="00460AB4" w:rsidRPr="00460AB4">
        <w:rPr>
          <w:color w:val="auto"/>
          <w:u w:val="double"/>
        </w:rPr>
        <w:t>46</w:t>
      </w:r>
      <w:r w:rsidRPr="00460AB4">
        <w:rPr>
          <w:color w:val="auto"/>
          <w:u w:val="double"/>
        </w:rPr>
        <w:t>,</w:t>
      </w:r>
      <w:r w:rsidR="00460AB4" w:rsidRPr="00460AB4">
        <w:rPr>
          <w:color w:val="auto"/>
          <w:u w:val="double"/>
        </w:rPr>
        <w:t>704</w:t>
      </w:r>
      <w:r w:rsidR="005541ED" w:rsidRPr="005541ED">
        <w:rPr>
          <w:color w:val="auto"/>
        </w:rPr>
        <w:tab/>
      </w:r>
      <w:r w:rsidR="00460AB4">
        <w:rPr>
          <w:color w:val="auto"/>
        </w:rPr>
        <w:tab/>
      </w:r>
      <w:r w:rsidR="005541ED" w:rsidRPr="005541ED">
        <w:rPr>
          <w:color w:val="auto"/>
          <w:u w:val="double"/>
        </w:rPr>
        <w:t>3</w:t>
      </w:r>
      <w:r w:rsidR="00460AB4">
        <w:rPr>
          <w:color w:val="auto"/>
          <w:u w:val="double"/>
        </w:rPr>
        <w:t>6</w:t>
      </w:r>
      <w:r w:rsidR="005541ED" w:rsidRPr="005541ED">
        <w:rPr>
          <w:color w:val="auto"/>
          <w:u w:val="double"/>
        </w:rPr>
        <w:t>,</w:t>
      </w:r>
      <w:r w:rsidR="00460AB4">
        <w:rPr>
          <w:color w:val="auto"/>
          <w:u w:val="double"/>
        </w:rPr>
        <w:t>455</w:t>
      </w:r>
    </w:p>
    <w:p w:rsidR="002B77D4" w:rsidRPr="006E6C81" w:rsidRDefault="002B77D4" w:rsidP="002B77D4">
      <w:pPr>
        <w:pStyle w:val="BodyText2"/>
        <w:ind w:left="720" w:right="-7"/>
        <w:rPr>
          <w:color w:val="auto"/>
        </w:rPr>
      </w:pPr>
    </w:p>
    <w:p w:rsidR="002B77D4" w:rsidRDefault="00F65D74" w:rsidP="002B77D4">
      <w:pPr>
        <w:pStyle w:val="BodyText2"/>
        <w:ind w:right="-7"/>
        <w:rPr>
          <w:b/>
          <w:color w:val="auto"/>
        </w:rPr>
      </w:pPr>
      <w:r>
        <w:rPr>
          <w:b/>
          <w:color w:val="auto"/>
        </w:rPr>
        <w:t xml:space="preserve">B15.  Authorization </w:t>
      </w:r>
      <w:r w:rsidRPr="008D6954">
        <w:rPr>
          <w:b/>
          <w:color w:val="auto"/>
        </w:rPr>
        <w:t>of I</w:t>
      </w:r>
      <w:r w:rsidR="002B77D4" w:rsidRPr="008D6954">
        <w:rPr>
          <w:b/>
          <w:color w:val="auto"/>
        </w:rPr>
        <w:t>ssue</w:t>
      </w:r>
      <w:r w:rsidR="002B77D4">
        <w:rPr>
          <w:b/>
          <w:color w:val="auto"/>
        </w:rPr>
        <w:t xml:space="preserve"> </w:t>
      </w:r>
    </w:p>
    <w:p w:rsidR="002B77D4" w:rsidRDefault="002B77D4" w:rsidP="002B77D4">
      <w:pPr>
        <w:pStyle w:val="BodyText2"/>
        <w:ind w:right="-7"/>
        <w:rPr>
          <w:b/>
          <w:color w:val="auto"/>
        </w:rPr>
      </w:pPr>
    </w:p>
    <w:p w:rsidR="002B77D4" w:rsidRPr="002B77D4" w:rsidRDefault="002B77D4" w:rsidP="002B77D4">
      <w:pPr>
        <w:pStyle w:val="BodyText2"/>
        <w:ind w:left="360" w:right="-7"/>
        <w:rPr>
          <w:color w:val="auto"/>
        </w:rPr>
      </w:pPr>
      <w:r>
        <w:rPr>
          <w:color w:val="auto"/>
        </w:rPr>
        <w:t xml:space="preserve">The interim financial statements were authorised for issue by the Board of Directors in accordance with a resolution of the Directors </w:t>
      </w:r>
      <w:r w:rsidR="008D6954">
        <w:rPr>
          <w:color w:val="auto"/>
        </w:rPr>
        <w:t>dated</w:t>
      </w:r>
      <w:r>
        <w:rPr>
          <w:color w:val="auto"/>
        </w:rPr>
        <w:t xml:space="preserve"> </w:t>
      </w:r>
      <w:r w:rsidR="00C70706">
        <w:rPr>
          <w:color w:val="auto"/>
        </w:rPr>
        <w:t>30</w:t>
      </w:r>
      <w:r w:rsidR="005741BD" w:rsidRPr="00271457">
        <w:rPr>
          <w:color w:val="auto"/>
        </w:rPr>
        <w:t xml:space="preserve"> </w:t>
      </w:r>
      <w:r w:rsidR="00C70706">
        <w:rPr>
          <w:color w:val="auto"/>
        </w:rPr>
        <w:t>November</w:t>
      </w:r>
      <w:r w:rsidR="005741BD" w:rsidRPr="00271457">
        <w:rPr>
          <w:color w:val="auto"/>
        </w:rPr>
        <w:t xml:space="preserve"> </w:t>
      </w:r>
      <w:r w:rsidRPr="00271457">
        <w:rPr>
          <w:color w:val="auto"/>
        </w:rPr>
        <w:t>2011.</w:t>
      </w:r>
    </w:p>
    <w:p w:rsidR="009932A1" w:rsidRDefault="009932A1">
      <w:pPr>
        <w:pStyle w:val="BodyText2"/>
        <w:ind w:right="-7"/>
        <w:rPr>
          <w:color w:val="auto"/>
        </w:rPr>
      </w:pPr>
    </w:p>
    <w:p w:rsidR="002F648A" w:rsidRPr="007B34A3" w:rsidRDefault="002F648A">
      <w:pPr>
        <w:pStyle w:val="BodyText2"/>
        <w:ind w:right="-7"/>
        <w:rPr>
          <w:color w:val="auto"/>
        </w:rPr>
      </w:pPr>
    </w:p>
    <w:p w:rsidR="00263932" w:rsidRPr="007B34A3" w:rsidRDefault="00263932">
      <w:pPr>
        <w:suppressAutoHyphens/>
        <w:ind w:right="-221"/>
        <w:rPr>
          <w:rFonts w:ascii="Arial" w:hAnsi="Arial"/>
          <w:b/>
          <w:sz w:val="22"/>
          <w:lang w:val="en-GB"/>
        </w:rPr>
      </w:pPr>
      <w:r w:rsidRPr="007B34A3">
        <w:rPr>
          <w:rFonts w:ascii="Arial" w:hAnsi="Arial"/>
          <w:b/>
          <w:sz w:val="22"/>
          <w:lang w:val="en-GB"/>
        </w:rPr>
        <w:t>BY ORDER OF THE BOARD</w:t>
      </w:r>
    </w:p>
    <w:p w:rsidR="00263932" w:rsidRPr="007B34A3" w:rsidRDefault="00A26C74" w:rsidP="00212BA4">
      <w:pPr>
        <w:suppressAutoHyphens/>
        <w:ind w:right="-221"/>
        <w:outlineLvl w:val="0"/>
        <w:rPr>
          <w:rFonts w:ascii="Arial" w:hAnsi="Arial"/>
          <w:b/>
          <w:sz w:val="22"/>
          <w:lang w:val="en-GB"/>
        </w:rPr>
      </w:pPr>
      <w:r>
        <w:rPr>
          <w:rFonts w:ascii="Arial" w:hAnsi="Arial"/>
          <w:b/>
          <w:sz w:val="22"/>
          <w:lang w:val="en-GB"/>
        </w:rPr>
        <w:t>BERNARD GOMEZ</w:t>
      </w:r>
    </w:p>
    <w:p w:rsidR="00263932" w:rsidRPr="007B34A3" w:rsidRDefault="00263932" w:rsidP="00212BA4">
      <w:pPr>
        <w:suppressAutoHyphens/>
        <w:ind w:right="-221"/>
        <w:outlineLvl w:val="0"/>
        <w:rPr>
          <w:rFonts w:ascii="Arial" w:hAnsi="Arial"/>
          <w:b/>
          <w:sz w:val="22"/>
          <w:lang w:val="en-GB"/>
        </w:rPr>
      </w:pPr>
      <w:r w:rsidRPr="007B34A3">
        <w:rPr>
          <w:rFonts w:ascii="Arial" w:hAnsi="Arial"/>
          <w:b/>
          <w:sz w:val="22"/>
          <w:lang w:val="en-GB"/>
        </w:rPr>
        <w:t>CHIEF FINANCIAL OFFICER</w:t>
      </w:r>
    </w:p>
    <w:p w:rsidR="00263932" w:rsidRPr="007B34A3" w:rsidRDefault="00263932" w:rsidP="00212BA4">
      <w:pPr>
        <w:pStyle w:val="BodyText2"/>
        <w:outlineLvl w:val="0"/>
        <w:rPr>
          <w:b/>
          <w:color w:val="auto"/>
          <w:sz w:val="22"/>
        </w:rPr>
      </w:pPr>
      <w:r w:rsidRPr="007B34A3">
        <w:rPr>
          <w:b/>
          <w:color w:val="auto"/>
          <w:sz w:val="22"/>
        </w:rPr>
        <w:t>BUKIT RAJA, KLANG</w:t>
      </w:r>
    </w:p>
    <w:p w:rsidR="00263932" w:rsidRDefault="00C70706" w:rsidP="00212BA4">
      <w:pPr>
        <w:outlineLvl w:val="0"/>
        <w:rPr>
          <w:rFonts w:ascii="Arial" w:hAnsi="Arial"/>
          <w:b/>
          <w:sz w:val="22"/>
        </w:rPr>
      </w:pPr>
      <w:r>
        <w:rPr>
          <w:rFonts w:ascii="Arial" w:hAnsi="Arial"/>
          <w:b/>
          <w:sz w:val="22"/>
        </w:rPr>
        <w:t>30</w:t>
      </w:r>
      <w:r w:rsidR="00A26C74">
        <w:rPr>
          <w:rFonts w:ascii="Arial" w:hAnsi="Arial"/>
          <w:b/>
          <w:sz w:val="22"/>
        </w:rPr>
        <w:t xml:space="preserve"> </w:t>
      </w:r>
      <w:r>
        <w:rPr>
          <w:rFonts w:ascii="Arial" w:hAnsi="Arial"/>
          <w:b/>
          <w:sz w:val="22"/>
        </w:rPr>
        <w:t>NOVEMBER</w:t>
      </w:r>
      <w:r w:rsidR="00F14C4E">
        <w:rPr>
          <w:rFonts w:ascii="Arial" w:hAnsi="Arial"/>
          <w:b/>
          <w:sz w:val="22"/>
        </w:rPr>
        <w:t xml:space="preserve"> 201</w:t>
      </w:r>
      <w:r w:rsidR="002B77D4">
        <w:rPr>
          <w:rFonts w:ascii="Arial" w:hAnsi="Arial"/>
          <w:b/>
          <w:sz w:val="22"/>
        </w:rPr>
        <w:t>1</w:t>
      </w:r>
    </w:p>
    <w:p w:rsidR="004C0B48" w:rsidRDefault="004C0B48" w:rsidP="00212BA4">
      <w:pPr>
        <w:outlineLvl w:val="0"/>
        <w:rPr>
          <w:rFonts w:ascii="Arial" w:hAnsi="Arial"/>
          <w:b/>
          <w:sz w:val="22"/>
        </w:rPr>
      </w:pPr>
    </w:p>
    <w:p w:rsidR="004C0B48" w:rsidRDefault="004C0B48" w:rsidP="00212BA4">
      <w:pPr>
        <w:outlineLvl w:val="0"/>
        <w:rPr>
          <w:rFonts w:ascii="Arial" w:hAnsi="Arial"/>
        </w:rPr>
      </w:pPr>
    </w:p>
    <w:sectPr w:rsidR="004C0B48" w:rsidSect="000F29AA">
      <w:pgSz w:w="11909" w:h="16834" w:code="9"/>
      <w:pgMar w:top="1152" w:right="1296" w:bottom="1152"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A44"/>
    <w:multiLevelType w:val="hybridMultilevel"/>
    <w:tmpl w:val="60FC131C"/>
    <w:lvl w:ilvl="0" w:tplc="70F6E68E">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nsid w:val="27762245"/>
    <w:multiLevelType w:val="multilevel"/>
    <w:tmpl w:val="2060833E"/>
    <w:lvl w:ilvl="0">
      <w:start w:val="1"/>
      <w:numFmt w:val="none"/>
      <w:lvlText w:val="A"/>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03F2F20"/>
    <w:multiLevelType w:val="singleLevel"/>
    <w:tmpl w:val="22A8FC1A"/>
    <w:lvl w:ilvl="0">
      <w:start w:val="2"/>
      <w:numFmt w:val="none"/>
      <w:lvlText w:val="A.7"/>
      <w:lvlJc w:val="left"/>
      <w:pPr>
        <w:tabs>
          <w:tab w:val="num" w:pos="360"/>
        </w:tabs>
        <w:ind w:left="360" w:hanging="360"/>
      </w:pPr>
    </w:lvl>
  </w:abstractNum>
  <w:abstractNum w:abstractNumId="3">
    <w:nsid w:val="411A4F08"/>
    <w:multiLevelType w:val="hybridMultilevel"/>
    <w:tmpl w:val="7D62A94E"/>
    <w:lvl w:ilvl="0" w:tplc="D1D80D10">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1966783"/>
    <w:multiLevelType w:val="multilevel"/>
    <w:tmpl w:val="0C38FBA8"/>
    <w:lvl w:ilvl="0">
      <w:start w:val="1"/>
      <w:numFmt w:val="none"/>
      <w:lvlText w:val="A.4"/>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6490F53"/>
    <w:multiLevelType w:val="multilevel"/>
    <w:tmpl w:val="F57670DE"/>
    <w:lvl w:ilvl="0">
      <w:start w:val="1"/>
      <w:numFmt w:val="none"/>
      <w:lvlText w:val="A.6"/>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81059ED"/>
    <w:multiLevelType w:val="hybridMultilevel"/>
    <w:tmpl w:val="50A8A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096326"/>
    <w:multiLevelType w:val="multilevel"/>
    <w:tmpl w:val="5538DD8A"/>
    <w:lvl w:ilvl="0">
      <w:start w:val="1"/>
      <w:numFmt w:val="none"/>
      <w:lvlText w:val="B"/>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29859BE"/>
    <w:multiLevelType w:val="hybridMultilevel"/>
    <w:tmpl w:val="3072CB76"/>
    <w:lvl w:ilvl="0" w:tplc="BB728B86">
      <w:start w:val="2"/>
      <w:numFmt w:val="bullet"/>
      <w:lvlText w:val="-"/>
      <w:lvlJc w:val="left"/>
      <w:pPr>
        <w:ind w:left="2940" w:hanging="360"/>
      </w:pPr>
      <w:rPr>
        <w:rFonts w:ascii="Arial" w:eastAsia="Batang" w:hAnsi="Arial" w:cs="Arial" w:hint="default"/>
        <w:color w:val="000000"/>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9">
    <w:nsid w:val="6CBA7097"/>
    <w:multiLevelType w:val="hybridMultilevel"/>
    <w:tmpl w:val="C4569DF8"/>
    <w:lvl w:ilvl="0" w:tplc="ADE6009C">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0">
    <w:nsid w:val="6EE352B1"/>
    <w:multiLevelType w:val="multilevel"/>
    <w:tmpl w:val="C51090BC"/>
    <w:lvl w:ilvl="0">
      <w:start w:val="1"/>
      <w:numFmt w:val="none"/>
      <w:lvlText w:val="A.5"/>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16D4394"/>
    <w:multiLevelType w:val="hybridMultilevel"/>
    <w:tmpl w:val="6EA65ABA"/>
    <w:lvl w:ilvl="0" w:tplc="0A14E352">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
    <w:nsid w:val="75F928FB"/>
    <w:multiLevelType w:val="hybridMultilevel"/>
    <w:tmpl w:val="D07EF73A"/>
    <w:lvl w:ilvl="0" w:tplc="5672A8F8">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10"/>
  </w:num>
  <w:num w:numId="6">
    <w:abstractNumId w:val="5"/>
  </w:num>
  <w:num w:numId="7">
    <w:abstractNumId w:val="3"/>
  </w:num>
  <w:num w:numId="8">
    <w:abstractNumId w:val="6"/>
  </w:num>
  <w:num w:numId="9">
    <w:abstractNumId w:val="9"/>
  </w:num>
  <w:num w:numId="10">
    <w:abstractNumId w:val="11"/>
  </w:num>
  <w:num w:numId="11">
    <w:abstractNumId w:val="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oNotTrackMoves/>
  <w:doNotTrackFormatting/>
  <w:defaultTabStop w:val="720"/>
  <w:displayHorizontalDrawingGridEvery w:val="0"/>
  <w:displayVerticalDrawingGridEvery w:val="0"/>
  <w:doNotUseMarginsForDrawingGridOrigin/>
  <w:noPunctuationKerning/>
  <w:characterSpacingControl w:val="doNotCompress"/>
  <w:compat/>
  <w:rsids>
    <w:rsidRoot w:val="006B7020"/>
    <w:rsid w:val="00000B29"/>
    <w:rsid w:val="00000F45"/>
    <w:rsid w:val="00001CD5"/>
    <w:rsid w:val="000050DC"/>
    <w:rsid w:val="00013D70"/>
    <w:rsid w:val="00014342"/>
    <w:rsid w:val="000240F3"/>
    <w:rsid w:val="000254E0"/>
    <w:rsid w:val="00025B3E"/>
    <w:rsid w:val="00026F4E"/>
    <w:rsid w:val="00030008"/>
    <w:rsid w:val="00031FF6"/>
    <w:rsid w:val="00033321"/>
    <w:rsid w:val="00035F67"/>
    <w:rsid w:val="00035FFC"/>
    <w:rsid w:val="00037986"/>
    <w:rsid w:val="00043AA9"/>
    <w:rsid w:val="0004763D"/>
    <w:rsid w:val="00050807"/>
    <w:rsid w:val="00052050"/>
    <w:rsid w:val="000527E2"/>
    <w:rsid w:val="00054B47"/>
    <w:rsid w:val="00056282"/>
    <w:rsid w:val="0006068A"/>
    <w:rsid w:val="00060DC4"/>
    <w:rsid w:val="00060ECC"/>
    <w:rsid w:val="0007547B"/>
    <w:rsid w:val="00085B5C"/>
    <w:rsid w:val="000867F6"/>
    <w:rsid w:val="00091EA4"/>
    <w:rsid w:val="000937BA"/>
    <w:rsid w:val="00093CC8"/>
    <w:rsid w:val="0009595A"/>
    <w:rsid w:val="00097AF2"/>
    <w:rsid w:val="000A01FC"/>
    <w:rsid w:val="000A0838"/>
    <w:rsid w:val="000A0DA9"/>
    <w:rsid w:val="000A2302"/>
    <w:rsid w:val="000A5658"/>
    <w:rsid w:val="000B0582"/>
    <w:rsid w:val="000B0961"/>
    <w:rsid w:val="000B1660"/>
    <w:rsid w:val="000B53F0"/>
    <w:rsid w:val="000B68C4"/>
    <w:rsid w:val="000C08CD"/>
    <w:rsid w:val="000C1C71"/>
    <w:rsid w:val="000C43F4"/>
    <w:rsid w:val="000D0B39"/>
    <w:rsid w:val="000D24BC"/>
    <w:rsid w:val="000D36EA"/>
    <w:rsid w:val="000D387D"/>
    <w:rsid w:val="000E0FEC"/>
    <w:rsid w:val="000E27D0"/>
    <w:rsid w:val="000E3057"/>
    <w:rsid w:val="000E43F6"/>
    <w:rsid w:val="000F29AA"/>
    <w:rsid w:val="000F4031"/>
    <w:rsid w:val="000F4245"/>
    <w:rsid w:val="000F451A"/>
    <w:rsid w:val="000F79CF"/>
    <w:rsid w:val="00100C8C"/>
    <w:rsid w:val="001011C9"/>
    <w:rsid w:val="00104FD7"/>
    <w:rsid w:val="001124FC"/>
    <w:rsid w:val="001138B7"/>
    <w:rsid w:val="00120345"/>
    <w:rsid w:val="00124D04"/>
    <w:rsid w:val="00125662"/>
    <w:rsid w:val="001270D6"/>
    <w:rsid w:val="0013324C"/>
    <w:rsid w:val="001333C6"/>
    <w:rsid w:val="00136646"/>
    <w:rsid w:val="001378A7"/>
    <w:rsid w:val="00137BBA"/>
    <w:rsid w:val="001403C1"/>
    <w:rsid w:val="0014421B"/>
    <w:rsid w:val="001445A7"/>
    <w:rsid w:val="00152CC0"/>
    <w:rsid w:val="0015372C"/>
    <w:rsid w:val="0016118A"/>
    <w:rsid w:val="00162781"/>
    <w:rsid w:val="00163DA1"/>
    <w:rsid w:val="00165BA8"/>
    <w:rsid w:val="001712AC"/>
    <w:rsid w:val="0017566F"/>
    <w:rsid w:val="00175EEC"/>
    <w:rsid w:val="001766EE"/>
    <w:rsid w:val="00176E23"/>
    <w:rsid w:val="001839CE"/>
    <w:rsid w:val="001909AC"/>
    <w:rsid w:val="001942B5"/>
    <w:rsid w:val="00194782"/>
    <w:rsid w:val="001A3AC3"/>
    <w:rsid w:val="001A4B3E"/>
    <w:rsid w:val="001A6010"/>
    <w:rsid w:val="001A6B96"/>
    <w:rsid w:val="001B04BD"/>
    <w:rsid w:val="001B0E56"/>
    <w:rsid w:val="001B4A54"/>
    <w:rsid w:val="001B6F26"/>
    <w:rsid w:val="001C26F2"/>
    <w:rsid w:val="001C3589"/>
    <w:rsid w:val="001C7423"/>
    <w:rsid w:val="001D05F1"/>
    <w:rsid w:val="001D06DD"/>
    <w:rsid w:val="001D4DC7"/>
    <w:rsid w:val="001D6585"/>
    <w:rsid w:val="001D677C"/>
    <w:rsid w:val="001E3C84"/>
    <w:rsid w:val="001E3F79"/>
    <w:rsid w:val="001E4748"/>
    <w:rsid w:val="001E4995"/>
    <w:rsid w:val="001E4A9F"/>
    <w:rsid w:val="001F6871"/>
    <w:rsid w:val="0020040B"/>
    <w:rsid w:val="00204866"/>
    <w:rsid w:val="002052AA"/>
    <w:rsid w:val="00212BA4"/>
    <w:rsid w:val="00215285"/>
    <w:rsid w:val="0021557B"/>
    <w:rsid w:val="0021692E"/>
    <w:rsid w:val="0021737F"/>
    <w:rsid w:val="00217635"/>
    <w:rsid w:val="00217CD3"/>
    <w:rsid w:val="0022076A"/>
    <w:rsid w:val="002224D6"/>
    <w:rsid w:val="00222C73"/>
    <w:rsid w:val="00222DD8"/>
    <w:rsid w:val="002241E9"/>
    <w:rsid w:val="0022432B"/>
    <w:rsid w:val="002268E5"/>
    <w:rsid w:val="00230DC8"/>
    <w:rsid w:val="00231BF6"/>
    <w:rsid w:val="0023333E"/>
    <w:rsid w:val="00235B68"/>
    <w:rsid w:val="00240485"/>
    <w:rsid w:val="002421A3"/>
    <w:rsid w:val="00246CE5"/>
    <w:rsid w:val="002534DE"/>
    <w:rsid w:val="00253EDB"/>
    <w:rsid w:val="0025606F"/>
    <w:rsid w:val="00257042"/>
    <w:rsid w:val="00257AE2"/>
    <w:rsid w:val="002636E3"/>
    <w:rsid w:val="00263932"/>
    <w:rsid w:val="00265BA8"/>
    <w:rsid w:val="00271457"/>
    <w:rsid w:val="00272F6B"/>
    <w:rsid w:val="00277571"/>
    <w:rsid w:val="00282B21"/>
    <w:rsid w:val="00287439"/>
    <w:rsid w:val="00292A9D"/>
    <w:rsid w:val="00292DA7"/>
    <w:rsid w:val="002A1D49"/>
    <w:rsid w:val="002A353E"/>
    <w:rsid w:val="002A494E"/>
    <w:rsid w:val="002A4D49"/>
    <w:rsid w:val="002A793A"/>
    <w:rsid w:val="002B2BDD"/>
    <w:rsid w:val="002B5554"/>
    <w:rsid w:val="002B77D4"/>
    <w:rsid w:val="002B790C"/>
    <w:rsid w:val="002C13B9"/>
    <w:rsid w:val="002C17F2"/>
    <w:rsid w:val="002C5364"/>
    <w:rsid w:val="002C7F90"/>
    <w:rsid w:val="002E1CBF"/>
    <w:rsid w:val="002E39A7"/>
    <w:rsid w:val="002E6CE7"/>
    <w:rsid w:val="002E6E07"/>
    <w:rsid w:val="002E709A"/>
    <w:rsid w:val="002F2785"/>
    <w:rsid w:val="002F325D"/>
    <w:rsid w:val="002F6337"/>
    <w:rsid w:val="002F648A"/>
    <w:rsid w:val="003003E2"/>
    <w:rsid w:val="0030076C"/>
    <w:rsid w:val="00300FC5"/>
    <w:rsid w:val="00303550"/>
    <w:rsid w:val="003056E7"/>
    <w:rsid w:val="00307F4B"/>
    <w:rsid w:val="0031047A"/>
    <w:rsid w:val="0031202A"/>
    <w:rsid w:val="00317D94"/>
    <w:rsid w:val="00321646"/>
    <w:rsid w:val="00321C7C"/>
    <w:rsid w:val="00321D71"/>
    <w:rsid w:val="00324C65"/>
    <w:rsid w:val="00326798"/>
    <w:rsid w:val="00331022"/>
    <w:rsid w:val="0033300B"/>
    <w:rsid w:val="003334A6"/>
    <w:rsid w:val="00341261"/>
    <w:rsid w:val="00344499"/>
    <w:rsid w:val="00345238"/>
    <w:rsid w:val="003470BD"/>
    <w:rsid w:val="0035090E"/>
    <w:rsid w:val="003523C6"/>
    <w:rsid w:val="00355A5B"/>
    <w:rsid w:val="003564A4"/>
    <w:rsid w:val="003623F5"/>
    <w:rsid w:val="003643A0"/>
    <w:rsid w:val="00364F58"/>
    <w:rsid w:val="00365719"/>
    <w:rsid w:val="00367401"/>
    <w:rsid w:val="003732F5"/>
    <w:rsid w:val="0037373B"/>
    <w:rsid w:val="00374028"/>
    <w:rsid w:val="003743DB"/>
    <w:rsid w:val="003814B5"/>
    <w:rsid w:val="003855C2"/>
    <w:rsid w:val="003929CF"/>
    <w:rsid w:val="00394215"/>
    <w:rsid w:val="00395E19"/>
    <w:rsid w:val="003968AE"/>
    <w:rsid w:val="003A1493"/>
    <w:rsid w:val="003A32EF"/>
    <w:rsid w:val="003A36F2"/>
    <w:rsid w:val="003A6BCD"/>
    <w:rsid w:val="003A7756"/>
    <w:rsid w:val="003A7FF6"/>
    <w:rsid w:val="003B1193"/>
    <w:rsid w:val="003B29E7"/>
    <w:rsid w:val="003B64DD"/>
    <w:rsid w:val="003C0C0E"/>
    <w:rsid w:val="003C536B"/>
    <w:rsid w:val="003C6615"/>
    <w:rsid w:val="003C695E"/>
    <w:rsid w:val="003C73F7"/>
    <w:rsid w:val="003D22D4"/>
    <w:rsid w:val="003E0A81"/>
    <w:rsid w:val="003E1FC9"/>
    <w:rsid w:val="003E50F2"/>
    <w:rsid w:val="003E5A80"/>
    <w:rsid w:val="003F28B5"/>
    <w:rsid w:val="003F55B1"/>
    <w:rsid w:val="003F5D42"/>
    <w:rsid w:val="003F5E6F"/>
    <w:rsid w:val="003F72FE"/>
    <w:rsid w:val="004002F7"/>
    <w:rsid w:val="00402D4A"/>
    <w:rsid w:val="00405414"/>
    <w:rsid w:val="004056D3"/>
    <w:rsid w:val="00405A34"/>
    <w:rsid w:val="00410B57"/>
    <w:rsid w:val="00410F61"/>
    <w:rsid w:val="00412876"/>
    <w:rsid w:val="00413BCA"/>
    <w:rsid w:val="00413FB7"/>
    <w:rsid w:val="00425512"/>
    <w:rsid w:val="004265BA"/>
    <w:rsid w:val="00430604"/>
    <w:rsid w:val="0043203A"/>
    <w:rsid w:val="004325BB"/>
    <w:rsid w:val="00434E26"/>
    <w:rsid w:val="004377FB"/>
    <w:rsid w:val="004410FB"/>
    <w:rsid w:val="00447CC1"/>
    <w:rsid w:val="004530AA"/>
    <w:rsid w:val="004531C1"/>
    <w:rsid w:val="004534E6"/>
    <w:rsid w:val="00453F1F"/>
    <w:rsid w:val="00454176"/>
    <w:rsid w:val="00455DA5"/>
    <w:rsid w:val="00460278"/>
    <w:rsid w:val="00460AB4"/>
    <w:rsid w:val="00462589"/>
    <w:rsid w:val="00463F44"/>
    <w:rsid w:val="00464047"/>
    <w:rsid w:val="00465CDF"/>
    <w:rsid w:val="00466CF3"/>
    <w:rsid w:val="00473E8D"/>
    <w:rsid w:val="0047482D"/>
    <w:rsid w:val="00480BC5"/>
    <w:rsid w:val="00484251"/>
    <w:rsid w:val="00484AA1"/>
    <w:rsid w:val="00485125"/>
    <w:rsid w:val="00490862"/>
    <w:rsid w:val="004925AF"/>
    <w:rsid w:val="00493999"/>
    <w:rsid w:val="00493B37"/>
    <w:rsid w:val="004955ED"/>
    <w:rsid w:val="00495820"/>
    <w:rsid w:val="00497FF8"/>
    <w:rsid w:val="004A1DD3"/>
    <w:rsid w:val="004A4BCF"/>
    <w:rsid w:val="004A6816"/>
    <w:rsid w:val="004A6903"/>
    <w:rsid w:val="004A79B8"/>
    <w:rsid w:val="004B1846"/>
    <w:rsid w:val="004B1D60"/>
    <w:rsid w:val="004B3559"/>
    <w:rsid w:val="004B3885"/>
    <w:rsid w:val="004C0B48"/>
    <w:rsid w:val="004C19A8"/>
    <w:rsid w:val="004C715E"/>
    <w:rsid w:val="004C7E43"/>
    <w:rsid w:val="004D3432"/>
    <w:rsid w:val="004D3539"/>
    <w:rsid w:val="004D735E"/>
    <w:rsid w:val="004D7974"/>
    <w:rsid w:val="004E1470"/>
    <w:rsid w:val="004E45FF"/>
    <w:rsid w:val="00502071"/>
    <w:rsid w:val="00502C12"/>
    <w:rsid w:val="00507707"/>
    <w:rsid w:val="00511D56"/>
    <w:rsid w:val="00514D3F"/>
    <w:rsid w:val="00514EA9"/>
    <w:rsid w:val="005209B5"/>
    <w:rsid w:val="00521F6A"/>
    <w:rsid w:val="00523204"/>
    <w:rsid w:val="005233DC"/>
    <w:rsid w:val="00526E13"/>
    <w:rsid w:val="00530A69"/>
    <w:rsid w:val="005310E2"/>
    <w:rsid w:val="00532348"/>
    <w:rsid w:val="005337D4"/>
    <w:rsid w:val="00533BB2"/>
    <w:rsid w:val="00543EBF"/>
    <w:rsid w:val="00545CE4"/>
    <w:rsid w:val="005461B6"/>
    <w:rsid w:val="0055209C"/>
    <w:rsid w:val="005524DE"/>
    <w:rsid w:val="005541ED"/>
    <w:rsid w:val="00554E69"/>
    <w:rsid w:val="00556B05"/>
    <w:rsid w:val="00557562"/>
    <w:rsid w:val="00557BF7"/>
    <w:rsid w:val="00564A73"/>
    <w:rsid w:val="00564F73"/>
    <w:rsid w:val="005737C3"/>
    <w:rsid w:val="005741BD"/>
    <w:rsid w:val="00574C32"/>
    <w:rsid w:val="0057547B"/>
    <w:rsid w:val="00575973"/>
    <w:rsid w:val="0057669E"/>
    <w:rsid w:val="00577F2D"/>
    <w:rsid w:val="00577FB3"/>
    <w:rsid w:val="00584B0C"/>
    <w:rsid w:val="00591632"/>
    <w:rsid w:val="00592A08"/>
    <w:rsid w:val="00593046"/>
    <w:rsid w:val="00593BC8"/>
    <w:rsid w:val="00594BD1"/>
    <w:rsid w:val="00595B18"/>
    <w:rsid w:val="00596BD7"/>
    <w:rsid w:val="00596E0A"/>
    <w:rsid w:val="005A257C"/>
    <w:rsid w:val="005A52CA"/>
    <w:rsid w:val="005B0537"/>
    <w:rsid w:val="005B2410"/>
    <w:rsid w:val="005B5699"/>
    <w:rsid w:val="005B6F77"/>
    <w:rsid w:val="005B7B7A"/>
    <w:rsid w:val="005C2646"/>
    <w:rsid w:val="005C48CF"/>
    <w:rsid w:val="005C5392"/>
    <w:rsid w:val="005C5D37"/>
    <w:rsid w:val="005D08D8"/>
    <w:rsid w:val="005D1FB3"/>
    <w:rsid w:val="005D4F20"/>
    <w:rsid w:val="005D63AD"/>
    <w:rsid w:val="005D7500"/>
    <w:rsid w:val="005E4A7A"/>
    <w:rsid w:val="005E5628"/>
    <w:rsid w:val="005F0556"/>
    <w:rsid w:val="005F39D7"/>
    <w:rsid w:val="005F46F4"/>
    <w:rsid w:val="00610280"/>
    <w:rsid w:val="006125B5"/>
    <w:rsid w:val="0061412E"/>
    <w:rsid w:val="006160BB"/>
    <w:rsid w:val="006208DD"/>
    <w:rsid w:val="006223E1"/>
    <w:rsid w:val="00622628"/>
    <w:rsid w:val="0062313B"/>
    <w:rsid w:val="00625BF4"/>
    <w:rsid w:val="00631D9F"/>
    <w:rsid w:val="00635C4D"/>
    <w:rsid w:val="00636543"/>
    <w:rsid w:val="00636AFC"/>
    <w:rsid w:val="00641E8A"/>
    <w:rsid w:val="006447A8"/>
    <w:rsid w:val="00645099"/>
    <w:rsid w:val="006455FA"/>
    <w:rsid w:val="00646E13"/>
    <w:rsid w:val="00647289"/>
    <w:rsid w:val="0065025E"/>
    <w:rsid w:val="00651283"/>
    <w:rsid w:val="00657710"/>
    <w:rsid w:val="00661047"/>
    <w:rsid w:val="006673C0"/>
    <w:rsid w:val="006725ED"/>
    <w:rsid w:val="0068201E"/>
    <w:rsid w:val="0068538D"/>
    <w:rsid w:val="00686554"/>
    <w:rsid w:val="00692BFE"/>
    <w:rsid w:val="00693652"/>
    <w:rsid w:val="006941E5"/>
    <w:rsid w:val="00694D24"/>
    <w:rsid w:val="00695AA7"/>
    <w:rsid w:val="00696C92"/>
    <w:rsid w:val="006974F6"/>
    <w:rsid w:val="00697856"/>
    <w:rsid w:val="00697876"/>
    <w:rsid w:val="006A053A"/>
    <w:rsid w:val="006A07F2"/>
    <w:rsid w:val="006A2AF4"/>
    <w:rsid w:val="006A3BF6"/>
    <w:rsid w:val="006A3F9A"/>
    <w:rsid w:val="006A794A"/>
    <w:rsid w:val="006B5475"/>
    <w:rsid w:val="006B58A2"/>
    <w:rsid w:val="006B7020"/>
    <w:rsid w:val="006B7176"/>
    <w:rsid w:val="006C0D20"/>
    <w:rsid w:val="006C1727"/>
    <w:rsid w:val="006C4140"/>
    <w:rsid w:val="006C7BDB"/>
    <w:rsid w:val="006D179F"/>
    <w:rsid w:val="006D2B51"/>
    <w:rsid w:val="006D433F"/>
    <w:rsid w:val="006D4706"/>
    <w:rsid w:val="006E184C"/>
    <w:rsid w:val="006E6C81"/>
    <w:rsid w:val="006F2E0F"/>
    <w:rsid w:val="006F4040"/>
    <w:rsid w:val="006F5DE4"/>
    <w:rsid w:val="006F6CFD"/>
    <w:rsid w:val="00703D2E"/>
    <w:rsid w:val="00705265"/>
    <w:rsid w:val="00710021"/>
    <w:rsid w:val="007137D6"/>
    <w:rsid w:val="00713DF0"/>
    <w:rsid w:val="0072002F"/>
    <w:rsid w:val="00721F18"/>
    <w:rsid w:val="007274ED"/>
    <w:rsid w:val="00732DB8"/>
    <w:rsid w:val="0073715D"/>
    <w:rsid w:val="007416B3"/>
    <w:rsid w:val="00746298"/>
    <w:rsid w:val="007542F0"/>
    <w:rsid w:val="007548FB"/>
    <w:rsid w:val="0075497D"/>
    <w:rsid w:val="00754D96"/>
    <w:rsid w:val="0076475B"/>
    <w:rsid w:val="007678F4"/>
    <w:rsid w:val="00772E18"/>
    <w:rsid w:val="00776664"/>
    <w:rsid w:val="00776F9B"/>
    <w:rsid w:val="00777EB5"/>
    <w:rsid w:val="0078184E"/>
    <w:rsid w:val="00783A6E"/>
    <w:rsid w:val="0079100E"/>
    <w:rsid w:val="00794347"/>
    <w:rsid w:val="00797859"/>
    <w:rsid w:val="007A115E"/>
    <w:rsid w:val="007A1AE3"/>
    <w:rsid w:val="007A48B9"/>
    <w:rsid w:val="007A695E"/>
    <w:rsid w:val="007A78D5"/>
    <w:rsid w:val="007B0431"/>
    <w:rsid w:val="007B34A3"/>
    <w:rsid w:val="007B3E43"/>
    <w:rsid w:val="007B6361"/>
    <w:rsid w:val="007B6883"/>
    <w:rsid w:val="007B7224"/>
    <w:rsid w:val="007C38DC"/>
    <w:rsid w:val="007C3A71"/>
    <w:rsid w:val="007C4F72"/>
    <w:rsid w:val="007C6692"/>
    <w:rsid w:val="007C6C72"/>
    <w:rsid w:val="007D05E4"/>
    <w:rsid w:val="007D5116"/>
    <w:rsid w:val="007D728B"/>
    <w:rsid w:val="007D746E"/>
    <w:rsid w:val="007E03F3"/>
    <w:rsid w:val="007E1C10"/>
    <w:rsid w:val="007E380D"/>
    <w:rsid w:val="007E4F9B"/>
    <w:rsid w:val="007E6A30"/>
    <w:rsid w:val="007E6F00"/>
    <w:rsid w:val="007E791C"/>
    <w:rsid w:val="007E7AC9"/>
    <w:rsid w:val="007F3A53"/>
    <w:rsid w:val="007F3B50"/>
    <w:rsid w:val="007F3D9C"/>
    <w:rsid w:val="007F428E"/>
    <w:rsid w:val="007F595C"/>
    <w:rsid w:val="00801FD6"/>
    <w:rsid w:val="00802226"/>
    <w:rsid w:val="00802A51"/>
    <w:rsid w:val="00812181"/>
    <w:rsid w:val="00814498"/>
    <w:rsid w:val="008236CD"/>
    <w:rsid w:val="00824415"/>
    <w:rsid w:val="008253D9"/>
    <w:rsid w:val="00826B40"/>
    <w:rsid w:val="008313AD"/>
    <w:rsid w:val="00836778"/>
    <w:rsid w:val="008434EC"/>
    <w:rsid w:val="00844B64"/>
    <w:rsid w:val="0084587A"/>
    <w:rsid w:val="0084615B"/>
    <w:rsid w:val="00846EBD"/>
    <w:rsid w:val="00847095"/>
    <w:rsid w:val="008479D3"/>
    <w:rsid w:val="00847CAF"/>
    <w:rsid w:val="0085054A"/>
    <w:rsid w:val="008509DB"/>
    <w:rsid w:val="00850CF4"/>
    <w:rsid w:val="00853335"/>
    <w:rsid w:val="0085342B"/>
    <w:rsid w:val="00854E10"/>
    <w:rsid w:val="008606DF"/>
    <w:rsid w:val="0086249E"/>
    <w:rsid w:val="008645EA"/>
    <w:rsid w:val="00865A88"/>
    <w:rsid w:val="00873657"/>
    <w:rsid w:val="00874C61"/>
    <w:rsid w:val="00874CF4"/>
    <w:rsid w:val="008763E4"/>
    <w:rsid w:val="0087724F"/>
    <w:rsid w:val="008802CB"/>
    <w:rsid w:val="00881627"/>
    <w:rsid w:val="0088168E"/>
    <w:rsid w:val="0088372F"/>
    <w:rsid w:val="00886877"/>
    <w:rsid w:val="00886A58"/>
    <w:rsid w:val="00891339"/>
    <w:rsid w:val="008930F7"/>
    <w:rsid w:val="008952FE"/>
    <w:rsid w:val="008A30F4"/>
    <w:rsid w:val="008A7599"/>
    <w:rsid w:val="008B37DF"/>
    <w:rsid w:val="008B626A"/>
    <w:rsid w:val="008D0BCB"/>
    <w:rsid w:val="008D30C5"/>
    <w:rsid w:val="008D32F2"/>
    <w:rsid w:val="008D4B20"/>
    <w:rsid w:val="008D51B2"/>
    <w:rsid w:val="008D68F0"/>
    <w:rsid w:val="008D6954"/>
    <w:rsid w:val="008D6F8E"/>
    <w:rsid w:val="008E0DC7"/>
    <w:rsid w:val="008E47B0"/>
    <w:rsid w:val="008E56F1"/>
    <w:rsid w:val="008E7FA0"/>
    <w:rsid w:val="008F5F23"/>
    <w:rsid w:val="008F65A6"/>
    <w:rsid w:val="009050F7"/>
    <w:rsid w:val="009137AE"/>
    <w:rsid w:val="00913EEF"/>
    <w:rsid w:val="00914058"/>
    <w:rsid w:val="009143AC"/>
    <w:rsid w:val="00915450"/>
    <w:rsid w:val="00916309"/>
    <w:rsid w:val="00917D3A"/>
    <w:rsid w:val="00917EB2"/>
    <w:rsid w:val="00922A49"/>
    <w:rsid w:val="009263BF"/>
    <w:rsid w:val="009268DC"/>
    <w:rsid w:val="0093054C"/>
    <w:rsid w:val="00940E29"/>
    <w:rsid w:val="009418A2"/>
    <w:rsid w:val="00943CE9"/>
    <w:rsid w:val="0094729D"/>
    <w:rsid w:val="00950532"/>
    <w:rsid w:val="009509D0"/>
    <w:rsid w:val="0095194C"/>
    <w:rsid w:val="00951A4C"/>
    <w:rsid w:val="00955605"/>
    <w:rsid w:val="009567E8"/>
    <w:rsid w:val="00956B84"/>
    <w:rsid w:val="00957A0F"/>
    <w:rsid w:val="00960488"/>
    <w:rsid w:val="00960AA8"/>
    <w:rsid w:val="00960CC5"/>
    <w:rsid w:val="009624AB"/>
    <w:rsid w:val="009635C4"/>
    <w:rsid w:val="009654B0"/>
    <w:rsid w:val="00965A05"/>
    <w:rsid w:val="00966852"/>
    <w:rsid w:val="00967A35"/>
    <w:rsid w:val="00967B51"/>
    <w:rsid w:val="00970C7F"/>
    <w:rsid w:val="00976550"/>
    <w:rsid w:val="00977831"/>
    <w:rsid w:val="009866A1"/>
    <w:rsid w:val="00986A41"/>
    <w:rsid w:val="00987DCC"/>
    <w:rsid w:val="00990719"/>
    <w:rsid w:val="009932A1"/>
    <w:rsid w:val="00994ED5"/>
    <w:rsid w:val="00996F3D"/>
    <w:rsid w:val="009A23DA"/>
    <w:rsid w:val="009A270D"/>
    <w:rsid w:val="009C096D"/>
    <w:rsid w:val="009C132D"/>
    <w:rsid w:val="009C1424"/>
    <w:rsid w:val="009C4059"/>
    <w:rsid w:val="009C4F0B"/>
    <w:rsid w:val="009C7001"/>
    <w:rsid w:val="009D298B"/>
    <w:rsid w:val="009D2FDC"/>
    <w:rsid w:val="009D5B62"/>
    <w:rsid w:val="009D5DCF"/>
    <w:rsid w:val="009D6177"/>
    <w:rsid w:val="009E4078"/>
    <w:rsid w:val="009E49C2"/>
    <w:rsid w:val="009E4CCE"/>
    <w:rsid w:val="009E54E9"/>
    <w:rsid w:val="009E62CC"/>
    <w:rsid w:val="009E6D44"/>
    <w:rsid w:val="009E711C"/>
    <w:rsid w:val="009E752E"/>
    <w:rsid w:val="009E7B69"/>
    <w:rsid w:val="009E7E39"/>
    <w:rsid w:val="009F0293"/>
    <w:rsid w:val="009F17D8"/>
    <w:rsid w:val="009F23D5"/>
    <w:rsid w:val="00A010D6"/>
    <w:rsid w:val="00A024D9"/>
    <w:rsid w:val="00A03649"/>
    <w:rsid w:val="00A04B3E"/>
    <w:rsid w:val="00A07088"/>
    <w:rsid w:val="00A2035E"/>
    <w:rsid w:val="00A25D97"/>
    <w:rsid w:val="00A26C74"/>
    <w:rsid w:val="00A27D9F"/>
    <w:rsid w:val="00A30EA4"/>
    <w:rsid w:val="00A32ED9"/>
    <w:rsid w:val="00A35BA0"/>
    <w:rsid w:val="00A36A85"/>
    <w:rsid w:val="00A37C2B"/>
    <w:rsid w:val="00A37F18"/>
    <w:rsid w:val="00A450B4"/>
    <w:rsid w:val="00A45C31"/>
    <w:rsid w:val="00A45DF6"/>
    <w:rsid w:val="00A535C5"/>
    <w:rsid w:val="00A62845"/>
    <w:rsid w:val="00A63410"/>
    <w:rsid w:val="00A64E07"/>
    <w:rsid w:val="00A678DC"/>
    <w:rsid w:val="00A718E7"/>
    <w:rsid w:val="00A71BE1"/>
    <w:rsid w:val="00A7428A"/>
    <w:rsid w:val="00A812FC"/>
    <w:rsid w:val="00A82F51"/>
    <w:rsid w:val="00A87CAB"/>
    <w:rsid w:val="00A9081C"/>
    <w:rsid w:val="00A9244F"/>
    <w:rsid w:val="00A93377"/>
    <w:rsid w:val="00A97D49"/>
    <w:rsid w:val="00AA252A"/>
    <w:rsid w:val="00AB3792"/>
    <w:rsid w:val="00AB39ED"/>
    <w:rsid w:val="00AB5879"/>
    <w:rsid w:val="00AB5D12"/>
    <w:rsid w:val="00AB7B50"/>
    <w:rsid w:val="00AC0DC0"/>
    <w:rsid w:val="00AC18AF"/>
    <w:rsid w:val="00AC35BC"/>
    <w:rsid w:val="00AC4F5B"/>
    <w:rsid w:val="00AC5208"/>
    <w:rsid w:val="00AC7CC4"/>
    <w:rsid w:val="00AD0857"/>
    <w:rsid w:val="00AE1F26"/>
    <w:rsid w:val="00AE27E5"/>
    <w:rsid w:val="00AE3FAE"/>
    <w:rsid w:val="00AE55E8"/>
    <w:rsid w:val="00AF142B"/>
    <w:rsid w:val="00AF17B0"/>
    <w:rsid w:val="00AF2D6A"/>
    <w:rsid w:val="00AF5AD5"/>
    <w:rsid w:val="00B03327"/>
    <w:rsid w:val="00B04627"/>
    <w:rsid w:val="00B0560C"/>
    <w:rsid w:val="00B0577E"/>
    <w:rsid w:val="00B06133"/>
    <w:rsid w:val="00B10B62"/>
    <w:rsid w:val="00B11714"/>
    <w:rsid w:val="00B21140"/>
    <w:rsid w:val="00B25CDA"/>
    <w:rsid w:val="00B26B5C"/>
    <w:rsid w:val="00B32302"/>
    <w:rsid w:val="00B3529C"/>
    <w:rsid w:val="00B40AD2"/>
    <w:rsid w:val="00B41195"/>
    <w:rsid w:val="00B42026"/>
    <w:rsid w:val="00B4232D"/>
    <w:rsid w:val="00B43826"/>
    <w:rsid w:val="00B4479A"/>
    <w:rsid w:val="00B461D2"/>
    <w:rsid w:val="00B464E8"/>
    <w:rsid w:val="00B51D73"/>
    <w:rsid w:val="00B56819"/>
    <w:rsid w:val="00B57A06"/>
    <w:rsid w:val="00B61AA4"/>
    <w:rsid w:val="00B6368F"/>
    <w:rsid w:val="00B63998"/>
    <w:rsid w:val="00B7521A"/>
    <w:rsid w:val="00B80038"/>
    <w:rsid w:val="00B82AE1"/>
    <w:rsid w:val="00B84656"/>
    <w:rsid w:val="00B9227D"/>
    <w:rsid w:val="00B95589"/>
    <w:rsid w:val="00B95699"/>
    <w:rsid w:val="00B96F76"/>
    <w:rsid w:val="00BA0056"/>
    <w:rsid w:val="00BA05A9"/>
    <w:rsid w:val="00BA42B8"/>
    <w:rsid w:val="00BA6EDE"/>
    <w:rsid w:val="00BB2384"/>
    <w:rsid w:val="00BB267B"/>
    <w:rsid w:val="00BB5CD1"/>
    <w:rsid w:val="00BD0473"/>
    <w:rsid w:val="00BD33F2"/>
    <w:rsid w:val="00BE5601"/>
    <w:rsid w:val="00BF0055"/>
    <w:rsid w:val="00BF066C"/>
    <w:rsid w:val="00BF0B46"/>
    <w:rsid w:val="00BF13EA"/>
    <w:rsid w:val="00BF193C"/>
    <w:rsid w:val="00BF4AD4"/>
    <w:rsid w:val="00BF6B10"/>
    <w:rsid w:val="00BF76FD"/>
    <w:rsid w:val="00C02B69"/>
    <w:rsid w:val="00C060C1"/>
    <w:rsid w:val="00C15518"/>
    <w:rsid w:val="00C160E9"/>
    <w:rsid w:val="00C161DF"/>
    <w:rsid w:val="00C17309"/>
    <w:rsid w:val="00C21516"/>
    <w:rsid w:val="00C215E7"/>
    <w:rsid w:val="00C21B91"/>
    <w:rsid w:val="00C266AA"/>
    <w:rsid w:val="00C2671D"/>
    <w:rsid w:val="00C3139E"/>
    <w:rsid w:val="00C326A3"/>
    <w:rsid w:val="00C32EF9"/>
    <w:rsid w:val="00C33AE7"/>
    <w:rsid w:val="00C378C6"/>
    <w:rsid w:val="00C37C5D"/>
    <w:rsid w:val="00C403A3"/>
    <w:rsid w:val="00C422A6"/>
    <w:rsid w:val="00C43F10"/>
    <w:rsid w:val="00C462F1"/>
    <w:rsid w:val="00C4659F"/>
    <w:rsid w:val="00C500FF"/>
    <w:rsid w:val="00C51B7F"/>
    <w:rsid w:val="00C601CD"/>
    <w:rsid w:val="00C60A71"/>
    <w:rsid w:val="00C63421"/>
    <w:rsid w:val="00C63583"/>
    <w:rsid w:val="00C63983"/>
    <w:rsid w:val="00C63EAB"/>
    <w:rsid w:val="00C6549D"/>
    <w:rsid w:val="00C659FA"/>
    <w:rsid w:val="00C70706"/>
    <w:rsid w:val="00C7156E"/>
    <w:rsid w:val="00C77984"/>
    <w:rsid w:val="00C77A37"/>
    <w:rsid w:val="00C77CDB"/>
    <w:rsid w:val="00C80A6E"/>
    <w:rsid w:val="00C80CC3"/>
    <w:rsid w:val="00C83F7F"/>
    <w:rsid w:val="00C9066A"/>
    <w:rsid w:val="00C9101C"/>
    <w:rsid w:val="00C916A5"/>
    <w:rsid w:val="00C91AE1"/>
    <w:rsid w:val="00C91EA9"/>
    <w:rsid w:val="00C94C6C"/>
    <w:rsid w:val="00CA1F8D"/>
    <w:rsid w:val="00CA4F8A"/>
    <w:rsid w:val="00CA7DE0"/>
    <w:rsid w:val="00CB11FA"/>
    <w:rsid w:val="00CB345D"/>
    <w:rsid w:val="00CB39FD"/>
    <w:rsid w:val="00CB6C34"/>
    <w:rsid w:val="00CC11FB"/>
    <w:rsid w:val="00CC4404"/>
    <w:rsid w:val="00CC6242"/>
    <w:rsid w:val="00CC6BD7"/>
    <w:rsid w:val="00CC720C"/>
    <w:rsid w:val="00CD09A0"/>
    <w:rsid w:val="00CD2601"/>
    <w:rsid w:val="00CD2B50"/>
    <w:rsid w:val="00CD30F9"/>
    <w:rsid w:val="00CD4E3B"/>
    <w:rsid w:val="00CD4F37"/>
    <w:rsid w:val="00CD65FF"/>
    <w:rsid w:val="00CE14C0"/>
    <w:rsid w:val="00CE4AAE"/>
    <w:rsid w:val="00CE5993"/>
    <w:rsid w:val="00CF040C"/>
    <w:rsid w:val="00CF0BDA"/>
    <w:rsid w:val="00CF31FF"/>
    <w:rsid w:val="00CF66CA"/>
    <w:rsid w:val="00CF6D8B"/>
    <w:rsid w:val="00D002F6"/>
    <w:rsid w:val="00D0274C"/>
    <w:rsid w:val="00D0287C"/>
    <w:rsid w:val="00D12E96"/>
    <w:rsid w:val="00D133B3"/>
    <w:rsid w:val="00D1427C"/>
    <w:rsid w:val="00D16955"/>
    <w:rsid w:val="00D177E1"/>
    <w:rsid w:val="00D21F33"/>
    <w:rsid w:val="00D357AA"/>
    <w:rsid w:val="00D40F03"/>
    <w:rsid w:val="00D44C6C"/>
    <w:rsid w:val="00D50634"/>
    <w:rsid w:val="00D515E0"/>
    <w:rsid w:val="00D518CD"/>
    <w:rsid w:val="00D542B7"/>
    <w:rsid w:val="00D56F56"/>
    <w:rsid w:val="00D57E39"/>
    <w:rsid w:val="00D66729"/>
    <w:rsid w:val="00D67161"/>
    <w:rsid w:val="00D71424"/>
    <w:rsid w:val="00D71CF8"/>
    <w:rsid w:val="00D728E1"/>
    <w:rsid w:val="00D72D08"/>
    <w:rsid w:val="00D72E10"/>
    <w:rsid w:val="00D771F1"/>
    <w:rsid w:val="00D8061D"/>
    <w:rsid w:val="00D83E87"/>
    <w:rsid w:val="00D843A6"/>
    <w:rsid w:val="00D867F0"/>
    <w:rsid w:val="00D90521"/>
    <w:rsid w:val="00D91A2C"/>
    <w:rsid w:val="00D91AA3"/>
    <w:rsid w:val="00D92986"/>
    <w:rsid w:val="00D9324F"/>
    <w:rsid w:val="00D96D3C"/>
    <w:rsid w:val="00D97E59"/>
    <w:rsid w:val="00DA1049"/>
    <w:rsid w:val="00DA5784"/>
    <w:rsid w:val="00DB297F"/>
    <w:rsid w:val="00DB324F"/>
    <w:rsid w:val="00DB3A77"/>
    <w:rsid w:val="00DB6312"/>
    <w:rsid w:val="00DB78DA"/>
    <w:rsid w:val="00DC2CBE"/>
    <w:rsid w:val="00DC3D7B"/>
    <w:rsid w:val="00DC48EB"/>
    <w:rsid w:val="00DC6896"/>
    <w:rsid w:val="00DC6DAD"/>
    <w:rsid w:val="00DC7415"/>
    <w:rsid w:val="00DD1FD3"/>
    <w:rsid w:val="00DD5017"/>
    <w:rsid w:val="00DD7172"/>
    <w:rsid w:val="00DD7254"/>
    <w:rsid w:val="00DE1EDC"/>
    <w:rsid w:val="00DF5B10"/>
    <w:rsid w:val="00DF5D37"/>
    <w:rsid w:val="00DF5EF1"/>
    <w:rsid w:val="00DF7245"/>
    <w:rsid w:val="00E038F4"/>
    <w:rsid w:val="00E050E3"/>
    <w:rsid w:val="00E059AF"/>
    <w:rsid w:val="00E06929"/>
    <w:rsid w:val="00E13AB9"/>
    <w:rsid w:val="00E14C7A"/>
    <w:rsid w:val="00E203C4"/>
    <w:rsid w:val="00E22584"/>
    <w:rsid w:val="00E236B8"/>
    <w:rsid w:val="00E252A7"/>
    <w:rsid w:val="00E26080"/>
    <w:rsid w:val="00E26AB7"/>
    <w:rsid w:val="00E273E2"/>
    <w:rsid w:val="00E275DA"/>
    <w:rsid w:val="00E40CE7"/>
    <w:rsid w:val="00E4713C"/>
    <w:rsid w:val="00E4794A"/>
    <w:rsid w:val="00E50A0A"/>
    <w:rsid w:val="00E50E61"/>
    <w:rsid w:val="00E51084"/>
    <w:rsid w:val="00E52F39"/>
    <w:rsid w:val="00E53729"/>
    <w:rsid w:val="00E539C7"/>
    <w:rsid w:val="00E56F4F"/>
    <w:rsid w:val="00E61692"/>
    <w:rsid w:val="00E6581B"/>
    <w:rsid w:val="00E67302"/>
    <w:rsid w:val="00E72BB5"/>
    <w:rsid w:val="00E73B1B"/>
    <w:rsid w:val="00E74095"/>
    <w:rsid w:val="00E75067"/>
    <w:rsid w:val="00E8085A"/>
    <w:rsid w:val="00E8090E"/>
    <w:rsid w:val="00E81F60"/>
    <w:rsid w:val="00E841A7"/>
    <w:rsid w:val="00E86BAC"/>
    <w:rsid w:val="00E87E1B"/>
    <w:rsid w:val="00E91BDE"/>
    <w:rsid w:val="00E927B3"/>
    <w:rsid w:val="00E95CF6"/>
    <w:rsid w:val="00E9638A"/>
    <w:rsid w:val="00EA1188"/>
    <w:rsid w:val="00EA2589"/>
    <w:rsid w:val="00EA637A"/>
    <w:rsid w:val="00EB012E"/>
    <w:rsid w:val="00EB154C"/>
    <w:rsid w:val="00EB25B5"/>
    <w:rsid w:val="00EB3260"/>
    <w:rsid w:val="00EB3A6C"/>
    <w:rsid w:val="00EB4709"/>
    <w:rsid w:val="00EB737C"/>
    <w:rsid w:val="00EB7768"/>
    <w:rsid w:val="00EB7A81"/>
    <w:rsid w:val="00EC70B2"/>
    <w:rsid w:val="00ED0533"/>
    <w:rsid w:val="00ED2680"/>
    <w:rsid w:val="00ED3C48"/>
    <w:rsid w:val="00ED4CBA"/>
    <w:rsid w:val="00ED7A0C"/>
    <w:rsid w:val="00EE0B4F"/>
    <w:rsid w:val="00EE0ECF"/>
    <w:rsid w:val="00EE50A7"/>
    <w:rsid w:val="00EE53FD"/>
    <w:rsid w:val="00EE6CBB"/>
    <w:rsid w:val="00EF1D5F"/>
    <w:rsid w:val="00EF57E2"/>
    <w:rsid w:val="00EF6500"/>
    <w:rsid w:val="00F012EA"/>
    <w:rsid w:val="00F02ADB"/>
    <w:rsid w:val="00F02BCF"/>
    <w:rsid w:val="00F02BD7"/>
    <w:rsid w:val="00F03674"/>
    <w:rsid w:val="00F039D6"/>
    <w:rsid w:val="00F11840"/>
    <w:rsid w:val="00F14C4E"/>
    <w:rsid w:val="00F1512F"/>
    <w:rsid w:val="00F1688A"/>
    <w:rsid w:val="00F16FF1"/>
    <w:rsid w:val="00F17992"/>
    <w:rsid w:val="00F260A1"/>
    <w:rsid w:val="00F2713E"/>
    <w:rsid w:val="00F360F3"/>
    <w:rsid w:val="00F4209F"/>
    <w:rsid w:val="00F439F2"/>
    <w:rsid w:val="00F44F1F"/>
    <w:rsid w:val="00F453E1"/>
    <w:rsid w:val="00F5006B"/>
    <w:rsid w:val="00F5068D"/>
    <w:rsid w:val="00F50E14"/>
    <w:rsid w:val="00F55DB5"/>
    <w:rsid w:val="00F57876"/>
    <w:rsid w:val="00F62A48"/>
    <w:rsid w:val="00F6488D"/>
    <w:rsid w:val="00F65D74"/>
    <w:rsid w:val="00F67914"/>
    <w:rsid w:val="00F71D18"/>
    <w:rsid w:val="00F71D45"/>
    <w:rsid w:val="00F72574"/>
    <w:rsid w:val="00F72D33"/>
    <w:rsid w:val="00F77E8E"/>
    <w:rsid w:val="00F8209A"/>
    <w:rsid w:val="00F872AA"/>
    <w:rsid w:val="00F92D0F"/>
    <w:rsid w:val="00F9589F"/>
    <w:rsid w:val="00FA6238"/>
    <w:rsid w:val="00FB0818"/>
    <w:rsid w:val="00FB1FFC"/>
    <w:rsid w:val="00FB5941"/>
    <w:rsid w:val="00FB5E0B"/>
    <w:rsid w:val="00FB76FB"/>
    <w:rsid w:val="00FC13E7"/>
    <w:rsid w:val="00FC1A0F"/>
    <w:rsid w:val="00FC3C46"/>
    <w:rsid w:val="00FC3C6C"/>
    <w:rsid w:val="00FC7648"/>
    <w:rsid w:val="00FD1694"/>
    <w:rsid w:val="00FD7703"/>
    <w:rsid w:val="00FE1412"/>
    <w:rsid w:val="00FE4601"/>
    <w:rsid w:val="00FE64A1"/>
    <w:rsid w:val="00FF0358"/>
    <w:rsid w:val="00FF2463"/>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9AA"/>
    <w:rPr>
      <w:lang w:val="en-US" w:eastAsia="en-US"/>
    </w:rPr>
  </w:style>
  <w:style w:type="paragraph" w:styleId="Heading1">
    <w:name w:val="heading 1"/>
    <w:basedOn w:val="Normal"/>
    <w:next w:val="Normal"/>
    <w:qFormat/>
    <w:rsid w:val="00413B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29AA"/>
    <w:pPr>
      <w:keepNext/>
      <w:outlineLvl w:val="1"/>
    </w:pPr>
    <w:rPr>
      <w:rFonts w:ascii="Arial" w:hAnsi="Arial"/>
      <w:b/>
      <w:snapToGrid w:val="0"/>
      <w:color w:val="000000"/>
    </w:rPr>
  </w:style>
  <w:style w:type="paragraph" w:styleId="Heading5">
    <w:name w:val="heading 5"/>
    <w:basedOn w:val="Normal"/>
    <w:next w:val="Normal"/>
    <w:qFormat/>
    <w:rsid w:val="00413BCA"/>
    <w:pPr>
      <w:spacing w:before="240" w:after="60"/>
      <w:outlineLvl w:val="4"/>
    </w:pPr>
    <w:rPr>
      <w:b/>
      <w:bCs/>
      <w:i/>
      <w:iCs/>
      <w:sz w:val="26"/>
      <w:szCs w:val="26"/>
    </w:rPr>
  </w:style>
  <w:style w:type="paragraph" w:styleId="Heading9">
    <w:name w:val="heading 9"/>
    <w:basedOn w:val="Normal"/>
    <w:next w:val="Normal"/>
    <w:qFormat/>
    <w:rsid w:val="00413B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29AA"/>
    <w:pPr>
      <w:suppressAutoHyphens/>
      <w:ind w:right="-221"/>
    </w:pPr>
    <w:rPr>
      <w:rFonts w:ascii="Helv" w:hAnsi="Helv"/>
      <w:lang w:val="en-GB"/>
    </w:rPr>
  </w:style>
  <w:style w:type="paragraph" w:customStyle="1" w:styleId="Document1">
    <w:name w:val="Document 1"/>
    <w:rsid w:val="000F29AA"/>
    <w:pPr>
      <w:keepNext/>
      <w:keepLines/>
      <w:tabs>
        <w:tab w:val="left" w:pos="-720"/>
      </w:tabs>
      <w:suppressAutoHyphens/>
    </w:pPr>
    <w:rPr>
      <w:rFonts w:ascii="Helv" w:hAnsi="Helv"/>
      <w:lang w:val="en-US" w:eastAsia="en-US"/>
    </w:rPr>
  </w:style>
  <w:style w:type="paragraph" w:styleId="BodyText2">
    <w:name w:val="Body Text 2"/>
    <w:basedOn w:val="Normal"/>
    <w:rsid w:val="000F29AA"/>
    <w:pPr>
      <w:suppressAutoHyphens/>
      <w:ind w:right="-221"/>
    </w:pPr>
    <w:rPr>
      <w:rFonts w:ascii="Arial" w:hAnsi="Arial"/>
      <w:color w:val="0000FF"/>
      <w:lang w:val="en-GB"/>
    </w:rPr>
  </w:style>
  <w:style w:type="paragraph" w:styleId="BalloonText">
    <w:name w:val="Balloon Text"/>
    <w:basedOn w:val="Normal"/>
    <w:semiHidden/>
    <w:rsid w:val="000F29AA"/>
    <w:rPr>
      <w:rFonts w:ascii="Tahoma" w:hAnsi="Tahoma" w:cs="Tahoma"/>
      <w:sz w:val="16"/>
      <w:szCs w:val="16"/>
    </w:rPr>
  </w:style>
  <w:style w:type="table" w:styleId="TableGrid">
    <w:name w:val="Table Grid"/>
    <w:basedOn w:val="TableNormal"/>
    <w:rsid w:val="00B92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12BA4"/>
    <w:pPr>
      <w:shd w:val="clear" w:color="auto" w:fill="000080"/>
    </w:pPr>
    <w:rPr>
      <w:rFonts w:ascii="Tahoma" w:hAnsi="Tahoma" w:cs="Tahoma"/>
    </w:rPr>
  </w:style>
  <w:style w:type="paragraph" w:styleId="BodyTextIndent">
    <w:name w:val="Body Text Indent"/>
    <w:basedOn w:val="Normal"/>
    <w:rsid w:val="004534E6"/>
    <w:pPr>
      <w:spacing w:after="120"/>
      <w:ind w:left="360"/>
    </w:pPr>
  </w:style>
  <w:style w:type="paragraph" w:styleId="ListParagraph">
    <w:name w:val="List Paragraph"/>
    <w:basedOn w:val="Normal"/>
    <w:uiPriority w:val="34"/>
    <w:qFormat/>
    <w:rsid w:val="005233DC"/>
    <w:pPr>
      <w:ind w:left="720"/>
      <w:contextualSpacing/>
    </w:pPr>
  </w:style>
</w:styles>
</file>

<file path=word/webSettings.xml><?xml version="1.0" encoding="utf-8"?>
<w:webSettings xmlns:r="http://schemas.openxmlformats.org/officeDocument/2006/relationships" xmlns:w="http://schemas.openxmlformats.org/wordprocessingml/2006/main">
  <w:divs>
    <w:div w:id="290402705">
      <w:bodyDiv w:val="1"/>
      <w:marLeft w:val="0"/>
      <w:marRight w:val="0"/>
      <w:marTop w:val="0"/>
      <w:marBottom w:val="0"/>
      <w:divBdr>
        <w:top w:val="none" w:sz="0" w:space="0" w:color="auto"/>
        <w:left w:val="none" w:sz="0" w:space="0" w:color="auto"/>
        <w:bottom w:val="none" w:sz="0" w:space="0" w:color="auto"/>
        <w:right w:val="none" w:sz="0" w:space="0" w:color="auto"/>
      </w:divBdr>
    </w:div>
    <w:div w:id="380372418">
      <w:bodyDiv w:val="1"/>
      <w:marLeft w:val="0"/>
      <w:marRight w:val="0"/>
      <w:marTop w:val="0"/>
      <w:marBottom w:val="0"/>
      <w:divBdr>
        <w:top w:val="none" w:sz="0" w:space="0" w:color="auto"/>
        <w:left w:val="none" w:sz="0" w:space="0" w:color="auto"/>
        <w:bottom w:val="none" w:sz="0" w:space="0" w:color="auto"/>
        <w:right w:val="none" w:sz="0" w:space="0" w:color="auto"/>
      </w:divBdr>
    </w:div>
    <w:div w:id="570387017">
      <w:bodyDiv w:val="1"/>
      <w:marLeft w:val="0"/>
      <w:marRight w:val="0"/>
      <w:marTop w:val="0"/>
      <w:marBottom w:val="0"/>
      <w:divBdr>
        <w:top w:val="none" w:sz="0" w:space="0" w:color="auto"/>
        <w:left w:val="none" w:sz="0" w:space="0" w:color="auto"/>
        <w:bottom w:val="none" w:sz="0" w:space="0" w:color="auto"/>
        <w:right w:val="none" w:sz="0" w:space="0" w:color="auto"/>
      </w:divBdr>
    </w:div>
    <w:div w:id="606621722">
      <w:bodyDiv w:val="1"/>
      <w:marLeft w:val="0"/>
      <w:marRight w:val="0"/>
      <w:marTop w:val="0"/>
      <w:marBottom w:val="0"/>
      <w:divBdr>
        <w:top w:val="none" w:sz="0" w:space="0" w:color="auto"/>
        <w:left w:val="none" w:sz="0" w:space="0" w:color="auto"/>
        <w:bottom w:val="none" w:sz="0" w:space="0" w:color="auto"/>
        <w:right w:val="none" w:sz="0" w:space="0" w:color="auto"/>
      </w:divBdr>
    </w:div>
    <w:div w:id="706486307">
      <w:bodyDiv w:val="1"/>
      <w:marLeft w:val="0"/>
      <w:marRight w:val="0"/>
      <w:marTop w:val="0"/>
      <w:marBottom w:val="0"/>
      <w:divBdr>
        <w:top w:val="none" w:sz="0" w:space="0" w:color="auto"/>
        <w:left w:val="none" w:sz="0" w:space="0" w:color="auto"/>
        <w:bottom w:val="none" w:sz="0" w:space="0" w:color="auto"/>
        <w:right w:val="none" w:sz="0" w:space="0" w:color="auto"/>
      </w:divBdr>
    </w:div>
    <w:div w:id="1018195352">
      <w:bodyDiv w:val="1"/>
      <w:marLeft w:val="0"/>
      <w:marRight w:val="0"/>
      <w:marTop w:val="0"/>
      <w:marBottom w:val="0"/>
      <w:divBdr>
        <w:top w:val="none" w:sz="0" w:space="0" w:color="auto"/>
        <w:left w:val="none" w:sz="0" w:space="0" w:color="auto"/>
        <w:bottom w:val="none" w:sz="0" w:space="0" w:color="auto"/>
        <w:right w:val="none" w:sz="0" w:space="0" w:color="auto"/>
      </w:divBdr>
    </w:div>
    <w:div w:id="1257904595">
      <w:bodyDiv w:val="1"/>
      <w:marLeft w:val="0"/>
      <w:marRight w:val="0"/>
      <w:marTop w:val="0"/>
      <w:marBottom w:val="0"/>
      <w:divBdr>
        <w:top w:val="none" w:sz="0" w:space="0" w:color="auto"/>
        <w:left w:val="none" w:sz="0" w:space="0" w:color="auto"/>
        <w:bottom w:val="none" w:sz="0" w:space="0" w:color="auto"/>
        <w:right w:val="none" w:sz="0" w:space="0" w:color="auto"/>
      </w:divBdr>
    </w:div>
    <w:div w:id="1271354017">
      <w:bodyDiv w:val="1"/>
      <w:marLeft w:val="0"/>
      <w:marRight w:val="0"/>
      <w:marTop w:val="0"/>
      <w:marBottom w:val="0"/>
      <w:divBdr>
        <w:top w:val="none" w:sz="0" w:space="0" w:color="auto"/>
        <w:left w:val="none" w:sz="0" w:space="0" w:color="auto"/>
        <w:bottom w:val="none" w:sz="0" w:space="0" w:color="auto"/>
        <w:right w:val="none" w:sz="0" w:space="0" w:color="auto"/>
      </w:divBdr>
    </w:div>
    <w:div w:id="1454131598">
      <w:bodyDiv w:val="1"/>
      <w:marLeft w:val="0"/>
      <w:marRight w:val="0"/>
      <w:marTop w:val="0"/>
      <w:marBottom w:val="0"/>
      <w:divBdr>
        <w:top w:val="none" w:sz="0" w:space="0" w:color="auto"/>
        <w:left w:val="none" w:sz="0" w:space="0" w:color="auto"/>
        <w:bottom w:val="none" w:sz="0" w:space="0" w:color="auto"/>
        <w:right w:val="none" w:sz="0" w:space="0" w:color="auto"/>
      </w:divBdr>
    </w:div>
    <w:div w:id="20616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6AD8-3A7C-4F3F-AB31-F093BB05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ALUMINIUM COMPANY OF MALAYSIA BERHAD (ALCOM)</vt:lpstr>
    </vt:vector>
  </TitlesOfParts>
  <Company>Aluminium Compnay of Malaysia Bhd</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COMPANY OF MALAYSIA BERHAD (ALCOM)</dc:title>
  <dc:subject/>
  <dc:creator>hckwan</dc:creator>
  <cp:keywords/>
  <dc:description/>
  <cp:lastModifiedBy>AhmadrafieN</cp:lastModifiedBy>
  <cp:revision>10</cp:revision>
  <cp:lastPrinted>2011-11-30T09:10:00Z</cp:lastPrinted>
  <dcterms:created xsi:type="dcterms:W3CDTF">2011-11-21T01:57:00Z</dcterms:created>
  <dcterms:modified xsi:type="dcterms:W3CDTF">2011-11-30T09:10:00Z</dcterms:modified>
</cp:coreProperties>
</file>